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CE9C" w14:textId="58CD2915" w:rsidR="00D07C38" w:rsidRPr="00BA7A73" w:rsidRDefault="00D07C38" w:rsidP="00893A69">
      <w:pPr>
        <w:tabs>
          <w:tab w:val="left" w:pos="5400"/>
        </w:tabs>
        <w:jc w:val="center"/>
        <w:rPr>
          <w:rFonts w:ascii="Times New Roman" w:hAnsi="Times New Roman"/>
          <w:b/>
          <w:sz w:val="28"/>
          <w:szCs w:val="28"/>
        </w:rPr>
      </w:pPr>
      <w:r w:rsidRPr="00BA7A73">
        <w:rPr>
          <w:rFonts w:ascii="Times New Roman" w:hAnsi="Times New Roman"/>
          <w:b/>
          <w:sz w:val="28"/>
          <w:szCs w:val="28"/>
        </w:rPr>
        <w:t>Teacher Notes for Genetics</w:t>
      </w:r>
      <w:r w:rsidR="004A6F6D">
        <w:rPr>
          <w:rFonts w:ascii="Times New Roman" w:hAnsi="Times New Roman"/>
          <w:b/>
          <w:sz w:val="28"/>
          <w:szCs w:val="28"/>
        </w:rPr>
        <w:t xml:space="preserve"> and</w:t>
      </w:r>
      <w:r w:rsidR="008A32BE">
        <w:rPr>
          <w:rFonts w:ascii="Times New Roman" w:hAnsi="Times New Roman"/>
          <w:b/>
          <w:sz w:val="28"/>
          <w:szCs w:val="28"/>
        </w:rPr>
        <w:t xml:space="preserve"> Probability – Sex Ratios</w:t>
      </w:r>
      <w:r w:rsidR="00460BC5">
        <w:rPr>
          <w:rFonts w:ascii="Times New Roman" w:hAnsi="Times New Roman"/>
          <w:b/>
          <w:sz w:val="28"/>
          <w:szCs w:val="28"/>
        </w:rPr>
        <w:t xml:space="preserve"> of Births</w:t>
      </w:r>
      <w:r w:rsidRPr="00BA7A73">
        <w:rPr>
          <w:rStyle w:val="FootnoteReference"/>
          <w:rFonts w:ascii="Times New Roman" w:hAnsi="Times New Roman"/>
          <w:sz w:val="28"/>
          <w:szCs w:val="28"/>
        </w:rPr>
        <w:footnoteReference w:id="1"/>
      </w:r>
    </w:p>
    <w:p w14:paraId="112DFFA8" w14:textId="77777777" w:rsidR="00D07C38" w:rsidRPr="00BA7A73" w:rsidRDefault="00D07C38" w:rsidP="00D07C38">
      <w:pPr>
        <w:tabs>
          <w:tab w:val="left" w:pos="5400"/>
        </w:tabs>
        <w:rPr>
          <w:rFonts w:ascii="Times New Roman" w:hAnsi="Times New Roman"/>
          <w:sz w:val="16"/>
          <w:szCs w:val="16"/>
        </w:rPr>
      </w:pPr>
    </w:p>
    <w:p w14:paraId="094A929C" w14:textId="10BAC007" w:rsidR="00C13A39" w:rsidRDefault="00460BC5" w:rsidP="00AA66B2">
      <w:pPr>
        <w:tabs>
          <w:tab w:val="left" w:pos="5400"/>
        </w:tabs>
        <w:rPr>
          <w:rFonts w:ascii="Times New Roman" w:hAnsi="Times New Roman"/>
        </w:rPr>
      </w:pPr>
      <w:r>
        <w:rPr>
          <w:rFonts w:ascii="Times New Roman" w:hAnsi="Times New Roman"/>
        </w:rPr>
        <w:t>In this minds-on analysis and discussion</w:t>
      </w:r>
      <w:r w:rsidR="008A32BE">
        <w:rPr>
          <w:rFonts w:ascii="Times New Roman" w:hAnsi="Times New Roman"/>
        </w:rPr>
        <w:t xml:space="preserve"> activity</w:t>
      </w:r>
      <w:r>
        <w:rPr>
          <w:rFonts w:ascii="Times New Roman" w:hAnsi="Times New Roman"/>
        </w:rPr>
        <w:t xml:space="preserve">, students analyze the inheritance of sex chromosomes. Students use a Punnett square to predict the sex ratio of births and compare their prediction to data for individual families and </w:t>
      </w:r>
      <w:r w:rsidR="00665BCC">
        <w:rPr>
          <w:rFonts w:ascii="Times New Roman" w:hAnsi="Times New Roman"/>
        </w:rPr>
        <w:t xml:space="preserve">for </w:t>
      </w:r>
      <w:r>
        <w:rPr>
          <w:rFonts w:ascii="Times New Roman" w:hAnsi="Times New Roman"/>
        </w:rPr>
        <w:t>the entire US. As students analyze the reasons why many real families deviate from Punnett square predictions, they learn about the probabilistic nature of inheritance and the limitations of Punnett square predictions</w:t>
      </w:r>
      <w:r w:rsidR="008A32BE">
        <w:rPr>
          <w:rFonts w:ascii="Times New Roman" w:hAnsi="Times New Roman"/>
        </w:rPr>
        <w:t xml:space="preserve">. </w:t>
      </w:r>
    </w:p>
    <w:p w14:paraId="1709C5AC" w14:textId="77777777" w:rsidR="00E82AC2" w:rsidRDefault="00E82AC2" w:rsidP="00D07C38">
      <w:pPr>
        <w:tabs>
          <w:tab w:val="left" w:pos="5400"/>
        </w:tabs>
        <w:rPr>
          <w:rFonts w:ascii="Times New Roman" w:hAnsi="Times New Roman"/>
          <w:szCs w:val="24"/>
        </w:rPr>
      </w:pPr>
    </w:p>
    <w:p w14:paraId="2B181E79" w14:textId="77777777" w:rsidR="000472A8" w:rsidRDefault="00B208CB" w:rsidP="008A6CD8">
      <w:pPr>
        <w:tabs>
          <w:tab w:val="left" w:pos="5400"/>
        </w:tabs>
        <w:rPr>
          <w:rFonts w:ascii="Times New Roman" w:hAnsi="Times New Roman"/>
          <w:szCs w:val="24"/>
        </w:rPr>
      </w:pPr>
      <w:r w:rsidRPr="00BA7A73">
        <w:rPr>
          <w:rFonts w:ascii="Times New Roman" w:hAnsi="Times New Roman"/>
          <w:szCs w:val="24"/>
          <w:u w:val="single"/>
        </w:rPr>
        <w:t>Before beginning this activity</w:t>
      </w:r>
      <w:r w:rsidRPr="00BA7A73">
        <w:rPr>
          <w:rFonts w:ascii="Times New Roman" w:hAnsi="Times New Roman"/>
          <w:szCs w:val="24"/>
        </w:rPr>
        <w:t>, your</w:t>
      </w:r>
      <w:r w:rsidR="00C07D42" w:rsidRPr="00BA7A73">
        <w:rPr>
          <w:rFonts w:ascii="Times New Roman" w:hAnsi="Times New Roman"/>
          <w:szCs w:val="24"/>
        </w:rPr>
        <w:t xml:space="preserve"> students should </w:t>
      </w:r>
      <w:r w:rsidR="00C358D6" w:rsidRPr="00BA7A73">
        <w:rPr>
          <w:rFonts w:ascii="Times New Roman" w:hAnsi="Times New Roman"/>
          <w:szCs w:val="24"/>
        </w:rPr>
        <w:t>have a basic understanding of</w:t>
      </w:r>
      <w:r w:rsidR="00C07D42" w:rsidRPr="00BA7A73">
        <w:rPr>
          <w:rFonts w:ascii="Times New Roman" w:hAnsi="Times New Roman"/>
          <w:szCs w:val="24"/>
        </w:rPr>
        <w:t xml:space="preserve"> meiosis</w:t>
      </w:r>
      <w:r w:rsidR="008A32BE">
        <w:rPr>
          <w:rFonts w:ascii="Times New Roman" w:hAnsi="Times New Roman"/>
          <w:szCs w:val="24"/>
        </w:rPr>
        <w:t>,</w:t>
      </w:r>
      <w:r w:rsidR="00C07D42" w:rsidRPr="00BA7A73">
        <w:rPr>
          <w:rFonts w:ascii="Times New Roman" w:hAnsi="Times New Roman"/>
          <w:szCs w:val="24"/>
        </w:rPr>
        <w:t xml:space="preserve"> fertilization</w:t>
      </w:r>
      <w:r w:rsidR="008A32BE">
        <w:rPr>
          <w:rFonts w:ascii="Times New Roman" w:hAnsi="Times New Roman"/>
          <w:szCs w:val="24"/>
        </w:rPr>
        <w:t>, and Punnett squares</w:t>
      </w:r>
      <w:r w:rsidR="00C07D42" w:rsidRPr="00BA7A73">
        <w:rPr>
          <w:rFonts w:ascii="Times New Roman" w:hAnsi="Times New Roman"/>
          <w:szCs w:val="24"/>
        </w:rPr>
        <w:t>. For this purpose,</w:t>
      </w:r>
      <w:r w:rsidR="008A32BE">
        <w:rPr>
          <w:rFonts w:ascii="Times New Roman" w:hAnsi="Times New Roman"/>
          <w:szCs w:val="24"/>
        </w:rPr>
        <w:t xml:space="preserve"> I </w:t>
      </w:r>
      <w:r w:rsidR="00C07D42" w:rsidRPr="00BA7A73">
        <w:rPr>
          <w:rFonts w:ascii="Times New Roman" w:hAnsi="Times New Roman"/>
          <w:szCs w:val="24"/>
        </w:rPr>
        <w:t>recommend</w:t>
      </w:r>
      <w:r w:rsidR="000472A8">
        <w:rPr>
          <w:rFonts w:ascii="Times New Roman" w:hAnsi="Times New Roman"/>
          <w:szCs w:val="24"/>
        </w:rPr>
        <w:t>:</w:t>
      </w:r>
    </w:p>
    <w:p w14:paraId="14E21AFC" w14:textId="4FB9FE39" w:rsidR="000472A8" w:rsidRDefault="000472A8" w:rsidP="000472A8">
      <w:pPr>
        <w:tabs>
          <w:tab w:val="left" w:pos="5400"/>
        </w:tabs>
        <w:ind w:left="720"/>
        <w:rPr>
          <w:rFonts w:ascii="Times New Roman" w:hAnsi="Times New Roman"/>
          <w:szCs w:val="24"/>
        </w:rPr>
      </w:pPr>
      <w:r>
        <w:rPr>
          <w:rFonts w:ascii="Times New Roman" w:hAnsi="Times New Roman"/>
          <w:szCs w:val="24"/>
        </w:rPr>
        <w:t>– “Understanding How Genes Are Inherited via Meiosis and Fertilization” (</w:t>
      </w:r>
      <w:hyperlink r:id="rId8" w:history="1">
        <w:r w:rsidRPr="00421C03">
          <w:rPr>
            <w:rStyle w:val="Hyperlink"/>
            <w:rFonts w:ascii="Times New Roman" w:hAnsi="Times New Roman"/>
            <w:szCs w:val="24"/>
          </w:rPr>
          <w:t>https://serendipstudio.org/exchange/bioactivities/meiosisRR%20</w:t>
        </w:r>
      </w:hyperlink>
      <w:r>
        <w:rPr>
          <w:rFonts w:ascii="Times New Roman" w:hAnsi="Times New Roman"/>
          <w:szCs w:val="24"/>
        </w:rPr>
        <w:t xml:space="preserve">) </w:t>
      </w:r>
    </w:p>
    <w:p w14:paraId="6CF11A8B" w14:textId="33520B5F" w:rsidR="00C07D42" w:rsidRPr="00BA7A73" w:rsidRDefault="000472A8" w:rsidP="000472A8">
      <w:pPr>
        <w:tabs>
          <w:tab w:val="left" w:pos="5400"/>
        </w:tabs>
        <w:ind w:left="720"/>
        <w:rPr>
          <w:rFonts w:ascii="Times New Roman" w:hAnsi="Times New Roman"/>
          <w:szCs w:val="24"/>
        </w:rPr>
      </w:pPr>
      <w:r>
        <w:rPr>
          <w:rFonts w:ascii="Times New Roman" w:hAnsi="Times New Roman"/>
          <w:szCs w:val="24"/>
        </w:rPr>
        <w:t xml:space="preserve">– “Introduction to Genetics – Similarities and Differences between Family Members” </w:t>
      </w:r>
      <w:r w:rsidRPr="000472A8">
        <w:rPr>
          <w:rFonts w:ascii="Times New Roman" w:hAnsi="Times New Roman"/>
          <w:szCs w:val="24"/>
        </w:rPr>
        <w:t>(</w:t>
      </w:r>
      <w:bookmarkStart w:id="0" w:name="_Hlk56858533"/>
      <w:r w:rsidRPr="000472A8">
        <w:fldChar w:fldCharType="begin"/>
      </w:r>
      <w:r w:rsidRPr="000472A8">
        <w:rPr>
          <w:rFonts w:ascii="Times New Roman" w:hAnsi="Times New Roman"/>
        </w:rPr>
        <w:instrText xml:space="preserve"> HYPERLINK "https://serendipstudio.org/exchange/bioactivities/geneticsFR" </w:instrText>
      </w:r>
      <w:r w:rsidRPr="000472A8">
        <w:fldChar w:fldCharType="separate"/>
      </w:r>
      <w:r w:rsidRPr="000472A8">
        <w:rPr>
          <w:rStyle w:val="Hyperlink"/>
          <w:rFonts w:ascii="Times New Roman" w:hAnsi="Times New Roman" w:cs="Calibri"/>
          <w:szCs w:val="16"/>
        </w:rPr>
        <w:t>https://serendipstudio.org/exchange/bioactivities/geneticsFR</w:t>
      </w:r>
      <w:r w:rsidRPr="000472A8">
        <w:rPr>
          <w:rStyle w:val="Hyperlink"/>
          <w:rFonts w:ascii="Times New Roman" w:hAnsi="Times New Roman" w:cs="Calibri"/>
          <w:szCs w:val="16"/>
        </w:rPr>
        <w:fldChar w:fldCharType="end"/>
      </w:r>
      <w:bookmarkEnd w:id="0"/>
      <w:r w:rsidRPr="000472A8">
        <w:rPr>
          <w:rStyle w:val="Hyperlink"/>
          <w:rFonts w:ascii="Times New Roman" w:hAnsi="Times New Roman" w:cs="Calibri"/>
          <w:szCs w:val="16"/>
        </w:rPr>
        <w:t>)</w:t>
      </w:r>
      <w:r w:rsidR="00164760" w:rsidRPr="000472A8">
        <w:rPr>
          <w:rFonts w:ascii="Times New Roman" w:hAnsi="Times New Roman"/>
          <w:szCs w:val="24"/>
        </w:rPr>
        <w:t xml:space="preserve"> </w:t>
      </w:r>
    </w:p>
    <w:p w14:paraId="4890654C" w14:textId="77777777" w:rsidR="009506F0" w:rsidRPr="008A32BE" w:rsidRDefault="009506F0" w:rsidP="00D07C38">
      <w:pPr>
        <w:tabs>
          <w:tab w:val="left" w:pos="5400"/>
        </w:tabs>
        <w:rPr>
          <w:rFonts w:ascii="Times New Roman" w:hAnsi="Times New Roman"/>
          <w:b/>
          <w:szCs w:val="24"/>
        </w:rPr>
      </w:pPr>
    </w:p>
    <w:p w14:paraId="668AED19" w14:textId="77777777" w:rsidR="00D07C38" w:rsidRPr="00BA7A73" w:rsidRDefault="00DD10BD" w:rsidP="00D07C38">
      <w:pPr>
        <w:tabs>
          <w:tab w:val="left" w:pos="5400"/>
        </w:tabs>
        <w:rPr>
          <w:rFonts w:ascii="Times New Roman" w:hAnsi="Times New Roman"/>
          <w:b/>
        </w:rPr>
      </w:pPr>
      <w:r w:rsidRPr="00BA7A73">
        <w:rPr>
          <w:rFonts w:ascii="Times New Roman" w:hAnsi="Times New Roman"/>
          <w:b/>
        </w:rPr>
        <w:t xml:space="preserve">Learning Goals </w:t>
      </w:r>
    </w:p>
    <w:p w14:paraId="7AB6C5C6" w14:textId="77777777" w:rsidR="00C1448B" w:rsidRPr="00BA7A73" w:rsidRDefault="00770B61" w:rsidP="00C1448B">
      <w:pPr>
        <w:rPr>
          <w:rFonts w:ascii="Times New Roman" w:hAnsi="Times New Roman"/>
        </w:rPr>
      </w:pPr>
      <w:r>
        <w:rPr>
          <w:rFonts w:ascii="Times New Roman" w:hAnsi="Times New Roman"/>
        </w:rPr>
        <w:t>In accord with the Next Generation Science Standards:</w:t>
      </w:r>
      <w:r w:rsidR="00C1448B" w:rsidRPr="00BA7A73">
        <w:rPr>
          <w:rStyle w:val="FootnoteReference"/>
          <w:rFonts w:ascii="Times New Roman" w:hAnsi="Times New Roman"/>
        </w:rPr>
        <w:footnoteReference w:id="2"/>
      </w:r>
    </w:p>
    <w:p w14:paraId="6F56DF0B" w14:textId="4052D1C5" w:rsidR="00ED2C01" w:rsidRPr="00460BC5" w:rsidRDefault="00460BC5" w:rsidP="00460BC5">
      <w:pPr>
        <w:numPr>
          <w:ilvl w:val="0"/>
          <w:numId w:val="7"/>
        </w:numPr>
        <w:rPr>
          <w:rFonts w:ascii="Times New Roman" w:hAnsi="Times New Roman"/>
        </w:rPr>
      </w:pPr>
      <w:r w:rsidRPr="00460BC5">
        <w:rPr>
          <w:rFonts w:ascii="Times New Roman" w:hAnsi="Times New Roman"/>
        </w:rPr>
        <w:t xml:space="preserve">This activity helps to prepare students for the </w:t>
      </w:r>
      <w:r w:rsidRPr="00460BC5">
        <w:rPr>
          <w:rFonts w:ascii="Times New Roman" w:hAnsi="Times New Roman"/>
          <w:u w:val="single"/>
        </w:rPr>
        <w:t>Performance Expectation</w:t>
      </w:r>
      <w:r w:rsidRPr="00460BC5">
        <w:rPr>
          <w:rFonts w:ascii="Times New Roman" w:hAnsi="Times New Roman"/>
        </w:rPr>
        <w:t>, HS-LS3-3, "Apply concepts of statistics and probability to explain the variation and distribution of expressed traits in a population."</w:t>
      </w:r>
    </w:p>
    <w:p w14:paraId="72B78EE5" w14:textId="7CA9A4B5" w:rsidR="00C358D6" w:rsidRPr="00BA7A73" w:rsidRDefault="00ED2C01" w:rsidP="00827D90">
      <w:pPr>
        <w:numPr>
          <w:ilvl w:val="3"/>
          <w:numId w:val="7"/>
        </w:numPr>
        <w:ind w:left="360"/>
        <w:rPr>
          <w:rFonts w:ascii="Times New Roman" w:hAnsi="Times New Roman"/>
        </w:rPr>
      </w:pPr>
      <w:r w:rsidRPr="00BA7A73">
        <w:rPr>
          <w:rFonts w:ascii="Times New Roman" w:hAnsi="Times New Roman"/>
        </w:rPr>
        <w:t>Students engage in</w:t>
      </w:r>
      <w:r w:rsidR="00460BC5">
        <w:rPr>
          <w:rFonts w:ascii="Times New Roman" w:hAnsi="Times New Roman"/>
        </w:rPr>
        <w:t xml:space="preserve"> two </w:t>
      </w:r>
      <w:r w:rsidRPr="00C215E0">
        <w:rPr>
          <w:rFonts w:ascii="Times New Roman" w:hAnsi="Times New Roman"/>
          <w:u w:val="single"/>
        </w:rPr>
        <w:t>Scientific Practices</w:t>
      </w:r>
      <w:r w:rsidR="00C358D6" w:rsidRPr="00BA7A73">
        <w:rPr>
          <w:rFonts w:ascii="Times New Roman" w:hAnsi="Times New Roman"/>
        </w:rPr>
        <w:t>:</w:t>
      </w:r>
    </w:p>
    <w:p w14:paraId="06F1E899" w14:textId="5AD7D7DD" w:rsidR="00C358D6" w:rsidRPr="00E82AC2" w:rsidRDefault="00F432E6" w:rsidP="00460BC5">
      <w:pPr>
        <w:numPr>
          <w:ilvl w:val="1"/>
          <w:numId w:val="7"/>
        </w:numPr>
        <w:rPr>
          <w:rFonts w:ascii="Times New Roman" w:hAnsi="Times New Roman"/>
        </w:rPr>
      </w:pPr>
      <w:r w:rsidRPr="00E82AC2">
        <w:rPr>
          <w:rFonts w:ascii="Times New Roman" w:hAnsi="Times New Roman"/>
        </w:rPr>
        <w:t xml:space="preserve">Developing and Using Models: “Develop and/or use a model… to predict phenomena, analyze </w:t>
      </w:r>
      <w:proofErr w:type="gramStart"/>
      <w:r w:rsidRPr="00E82AC2">
        <w:rPr>
          <w:rFonts w:ascii="Times New Roman" w:hAnsi="Times New Roman"/>
        </w:rPr>
        <w:t>systems,</w:t>
      </w:r>
      <w:r w:rsidR="0039477B">
        <w:rPr>
          <w:rFonts w:ascii="Times New Roman" w:hAnsi="Times New Roman"/>
        </w:rPr>
        <w:t>…</w:t>
      </w:r>
      <w:proofErr w:type="gramEnd"/>
      <w:r w:rsidRPr="00E82AC2">
        <w:rPr>
          <w:rFonts w:ascii="Times New Roman" w:hAnsi="Times New Roman"/>
        </w:rPr>
        <w:t>”</w:t>
      </w:r>
      <w:r w:rsidRPr="00E82AC2">
        <w:rPr>
          <w:rFonts w:ascii="Times New Roman" w:hAnsi="Times New Roman"/>
          <w:i/>
        </w:rPr>
        <w:t xml:space="preserve"> </w:t>
      </w:r>
    </w:p>
    <w:p w14:paraId="0974DD5F" w14:textId="66488775" w:rsidR="00ED2C01" w:rsidRPr="005B0E31" w:rsidRDefault="00F432E6" w:rsidP="00460BC5">
      <w:pPr>
        <w:numPr>
          <w:ilvl w:val="1"/>
          <w:numId w:val="7"/>
        </w:numPr>
        <w:rPr>
          <w:rFonts w:ascii="Times New Roman" w:hAnsi="Times New Roman"/>
        </w:rPr>
      </w:pPr>
      <w:r>
        <w:rPr>
          <w:rFonts w:ascii="Times New Roman" w:hAnsi="Times New Roman"/>
        </w:rPr>
        <w:t>Constructing Explanations: “Apply scientific ideas, principles, and/or evidence to provide an explanation of phenomena…”</w:t>
      </w:r>
    </w:p>
    <w:p w14:paraId="635D4A4B" w14:textId="77777777" w:rsidR="00FD1EB3" w:rsidRDefault="00ED2C01" w:rsidP="00827D90">
      <w:pPr>
        <w:numPr>
          <w:ilvl w:val="0"/>
          <w:numId w:val="11"/>
        </w:numPr>
        <w:ind w:left="360"/>
        <w:rPr>
          <w:rFonts w:ascii="Times New Roman" w:hAnsi="Times New Roman"/>
        </w:rPr>
      </w:pPr>
      <w:r w:rsidRPr="00BA7A73">
        <w:rPr>
          <w:rFonts w:ascii="Times New Roman" w:hAnsi="Times New Roman"/>
        </w:rPr>
        <w:t>This activity provides the opportunity to discuss</w:t>
      </w:r>
      <w:r w:rsidR="00FD1EB3">
        <w:rPr>
          <w:rFonts w:ascii="Times New Roman" w:hAnsi="Times New Roman"/>
        </w:rPr>
        <w:t xml:space="preserve"> two </w:t>
      </w:r>
      <w:r w:rsidRPr="00C215E0">
        <w:rPr>
          <w:rFonts w:ascii="Times New Roman" w:hAnsi="Times New Roman"/>
          <w:u w:val="single"/>
        </w:rPr>
        <w:t>Crosscutting Concept</w:t>
      </w:r>
      <w:r w:rsidR="00FD1EB3" w:rsidRPr="00C215E0">
        <w:rPr>
          <w:rFonts w:ascii="Times New Roman" w:hAnsi="Times New Roman"/>
          <w:u w:val="single"/>
        </w:rPr>
        <w:t>s</w:t>
      </w:r>
      <w:r w:rsidR="00FD1EB3">
        <w:rPr>
          <w:rFonts w:ascii="Times New Roman" w:hAnsi="Times New Roman"/>
        </w:rPr>
        <w:t>:</w:t>
      </w:r>
    </w:p>
    <w:p w14:paraId="0CF815B6" w14:textId="77777777" w:rsidR="00FD1EB3" w:rsidRDefault="00FD1EB3" w:rsidP="00FD1EB3">
      <w:pPr>
        <w:numPr>
          <w:ilvl w:val="0"/>
          <w:numId w:val="13"/>
        </w:numPr>
        <w:rPr>
          <w:rFonts w:ascii="Times New Roman" w:hAnsi="Times New Roman"/>
        </w:rPr>
      </w:pPr>
      <w:r>
        <w:rPr>
          <w:rFonts w:ascii="Times New Roman" w:hAnsi="Times New Roman"/>
        </w:rPr>
        <w:t xml:space="preserve">Systems and </w:t>
      </w:r>
      <w:r w:rsidR="00002105">
        <w:rPr>
          <w:rFonts w:ascii="Times New Roman" w:hAnsi="Times New Roman"/>
        </w:rPr>
        <w:t>System Models</w:t>
      </w:r>
      <w:r>
        <w:rPr>
          <w:rFonts w:ascii="Times New Roman" w:hAnsi="Times New Roman"/>
        </w:rPr>
        <w:t xml:space="preserve">: Models can be used </w:t>
      </w:r>
      <w:r w:rsidR="00002105">
        <w:rPr>
          <w:rFonts w:ascii="Times New Roman" w:hAnsi="Times New Roman"/>
        </w:rPr>
        <w:t>“</w:t>
      </w:r>
      <w:r>
        <w:rPr>
          <w:rFonts w:ascii="Times New Roman" w:hAnsi="Times New Roman"/>
        </w:rPr>
        <w:t xml:space="preserve">to predict the behavior of </w:t>
      </w:r>
      <w:r w:rsidR="00002105">
        <w:rPr>
          <w:rFonts w:ascii="Times New Roman" w:hAnsi="Times New Roman"/>
        </w:rPr>
        <w:t>a</w:t>
      </w:r>
      <w:r>
        <w:rPr>
          <w:rFonts w:ascii="Times New Roman" w:hAnsi="Times New Roman"/>
        </w:rPr>
        <w:t xml:space="preserve"> system, </w:t>
      </w:r>
      <w:r w:rsidR="00002105">
        <w:rPr>
          <w:rFonts w:ascii="Times New Roman" w:hAnsi="Times New Roman"/>
        </w:rPr>
        <w:t>[</w:t>
      </w:r>
      <w:r>
        <w:rPr>
          <w:rFonts w:ascii="Times New Roman" w:hAnsi="Times New Roman"/>
        </w:rPr>
        <w:t>but</w:t>
      </w:r>
      <w:r w:rsidR="00002105">
        <w:rPr>
          <w:rFonts w:ascii="Times New Roman" w:hAnsi="Times New Roman"/>
        </w:rPr>
        <w:t>]</w:t>
      </w:r>
      <w:r>
        <w:rPr>
          <w:rFonts w:ascii="Times New Roman" w:hAnsi="Times New Roman"/>
        </w:rPr>
        <w:t xml:space="preserve"> these predictions have limited precision and reliability due to the assumptions and approximations inherent in</w:t>
      </w:r>
      <w:r w:rsidR="00002105">
        <w:rPr>
          <w:rFonts w:ascii="Times New Roman" w:hAnsi="Times New Roman"/>
        </w:rPr>
        <w:t xml:space="preserve"> the</w:t>
      </w:r>
      <w:r>
        <w:rPr>
          <w:rFonts w:ascii="Times New Roman" w:hAnsi="Times New Roman"/>
        </w:rPr>
        <w:t xml:space="preserve"> models</w:t>
      </w:r>
      <w:r w:rsidR="00452CF1">
        <w:rPr>
          <w:rFonts w:ascii="Times New Roman" w:hAnsi="Times New Roman"/>
        </w:rPr>
        <w:t>”.</w:t>
      </w:r>
    </w:p>
    <w:p w14:paraId="2465A143" w14:textId="77777777" w:rsidR="00FD1EB3" w:rsidRDefault="00FD1EB3" w:rsidP="00FD1EB3">
      <w:pPr>
        <w:numPr>
          <w:ilvl w:val="0"/>
          <w:numId w:val="13"/>
        </w:numPr>
        <w:rPr>
          <w:rFonts w:ascii="Times New Roman" w:hAnsi="Times New Roman"/>
        </w:rPr>
      </w:pPr>
      <w:r>
        <w:rPr>
          <w:rFonts w:ascii="Times New Roman" w:hAnsi="Times New Roman"/>
        </w:rPr>
        <w:t>Cause and Effect:</w:t>
      </w:r>
      <w:r w:rsidR="00F432E6">
        <w:rPr>
          <w:rFonts w:ascii="Times New Roman" w:hAnsi="Times New Roman"/>
        </w:rPr>
        <w:t xml:space="preserve"> Students “suggest cause and effect relationships to explain and predict behaviors in complex natural and designed systems. They also propose causal relationships </w:t>
      </w:r>
      <w:r>
        <w:rPr>
          <w:rFonts w:ascii="Times New Roman" w:hAnsi="Times New Roman"/>
        </w:rPr>
        <w:t>by examining what is known about smaller scale mechanisms within the system</w:t>
      </w:r>
      <w:r w:rsidR="00002105">
        <w:rPr>
          <w:rFonts w:ascii="Times New Roman" w:hAnsi="Times New Roman"/>
        </w:rPr>
        <w:t>”.</w:t>
      </w:r>
    </w:p>
    <w:p w14:paraId="03D0F667" w14:textId="77777777" w:rsidR="00ED2C01" w:rsidRPr="00BA7A73" w:rsidRDefault="00ED2C01" w:rsidP="00ED2C01">
      <w:pPr>
        <w:pStyle w:val="ListParagraph"/>
        <w:ind w:left="0"/>
        <w:rPr>
          <w:sz w:val="16"/>
          <w:szCs w:val="16"/>
        </w:rPr>
      </w:pPr>
    </w:p>
    <w:p w14:paraId="02896ED7" w14:textId="37867C38" w:rsidR="00485293" w:rsidRDefault="00665BCC" w:rsidP="00485293">
      <w:pPr>
        <w:rPr>
          <w:u w:val="single"/>
        </w:rPr>
      </w:pPr>
      <w:r>
        <w:rPr>
          <w:u w:val="single"/>
        </w:rPr>
        <w:t xml:space="preserve">Additional Content </w:t>
      </w:r>
      <w:r w:rsidR="00485293">
        <w:rPr>
          <w:u w:val="single"/>
        </w:rPr>
        <w:t>Learning Goals</w:t>
      </w:r>
      <w:r w:rsidR="008A32BE">
        <w:rPr>
          <w:u w:val="single"/>
        </w:rPr>
        <w:t xml:space="preserve"> </w:t>
      </w:r>
    </w:p>
    <w:p w14:paraId="16D2A381" w14:textId="77777777" w:rsidR="00485293" w:rsidRDefault="00485293" w:rsidP="00485293">
      <w:pPr>
        <w:numPr>
          <w:ilvl w:val="0"/>
          <w:numId w:val="26"/>
        </w:numPr>
      </w:pPr>
      <w:r>
        <w:t xml:space="preserve">The </w:t>
      </w:r>
      <w:r w:rsidRPr="00E026BD">
        <w:t xml:space="preserve">behavior of chromosomes during </w:t>
      </w:r>
      <w:r w:rsidRPr="00E026BD">
        <w:rPr>
          <w:u w:val="single"/>
        </w:rPr>
        <w:t>meiosis and fertilization</w:t>
      </w:r>
      <w:r w:rsidRPr="00E026BD">
        <w:t xml:space="preserve"> provides the basis for understanding the inheritance of genes</w:t>
      </w:r>
      <w:r>
        <w:t xml:space="preserve">.  </w:t>
      </w:r>
    </w:p>
    <w:p w14:paraId="77345EB7" w14:textId="77777777" w:rsidR="00485293" w:rsidRDefault="00485293" w:rsidP="00485293">
      <w:pPr>
        <w:numPr>
          <w:ilvl w:val="0"/>
          <w:numId w:val="27"/>
        </w:numPr>
      </w:pPr>
      <w:r>
        <w:t xml:space="preserve">The processes of meiosis and fertilization can be summarized in </w:t>
      </w:r>
      <w:r w:rsidRPr="00BE473C">
        <w:rPr>
          <w:u w:val="single"/>
        </w:rPr>
        <w:t>Punnett squares</w:t>
      </w:r>
      <w:r>
        <w:t xml:space="preserve"> which can be used to predict the genotypes and phenotypes of offspring.  </w:t>
      </w:r>
    </w:p>
    <w:p w14:paraId="4E098341" w14:textId="77777777" w:rsidR="000472A8" w:rsidRDefault="000472A8" w:rsidP="00485293">
      <w:pPr>
        <w:numPr>
          <w:ilvl w:val="0"/>
          <w:numId w:val="27"/>
        </w:numPr>
      </w:pPr>
      <w:r>
        <w:t xml:space="preserve">Each fertilization event is </w:t>
      </w:r>
      <w:r w:rsidRPr="00623108">
        <w:rPr>
          <w:u w:val="single"/>
        </w:rPr>
        <w:t>independent</w:t>
      </w:r>
      <w:r>
        <w:t xml:space="preserve"> of other fertilization events, so the genetic makeup of each child is independent of the genetic makeup of any siblings.  </w:t>
      </w:r>
    </w:p>
    <w:p w14:paraId="2F229130" w14:textId="03A4381E" w:rsidR="00485293" w:rsidRDefault="00485293" w:rsidP="00485293">
      <w:pPr>
        <w:numPr>
          <w:ilvl w:val="0"/>
          <w:numId w:val="27"/>
        </w:numPr>
      </w:pPr>
      <w:r>
        <w:t xml:space="preserve">Quantitative predictions from Punnett squares are accurate for large samples, but </w:t>
      </w:r>
      <w:r w:rsidRPr="00BE473C">
        <w:rPr>
          <w:u w:val="single"/>
        </w:rPr>
        <w:t>random variation</w:t>
      </w:r>
      <w:r>
        <w:t xml:space="preserve"> in the genetic makeup of the sperm and egg that unite to form each zygote often results in substantial discrepancies between the Punnett square predictions and the outcomes observed in small samples such as individual families.  </w:t>
      </w:r>
    </w:p>
    <w:p w14:paraId="1C588556" w14:textId="77777777" w:rsidR="00485293" w:rsidRPr="000472A8" w:rsidRDefault="00485293" w:rsidP="00485293">
      <w:pPr>
        <w:rPr>
          <w:szCs w:val="24"/>
        </w:rPr>
      </w:pPr>
    </w:p>
    <w:p w14:paraId="0AFFF6DB" w14:textId="357EE388" w:rsidR="00485293" w:rsidRPr="00E026BD" w:rsidRDefault="00485293" w:rsidP="00485293">
      <w:pPr>
        <w:rPr>
          <w:b/>
        </w:rPr>
      </w:pPr>
      <w:r>
        <w:t>This activity will help to counteract</w:t>
      </w:r>
      <w:r w:rsidR="00E026BD">
        <w:t xml:space="preserve"> this </w:t>
      </w:r>
      <w:r>
        <w:t xml:space="preserve">common </w:t>
      </w:r>
      <w:r w:rsidRPr="00E026BD">
        <w:rPr>
          <w:bCs/>
          <w:u w:val="single"/>
        </w:rPr>
        <w:t>misconception</w:t>
      </w:r>
      <w:r w:rsidR="00E026BD">
        <w:rPr>
          <w:bCs/>
        </w:rPr>
        <w:t>:</w:t>
      </w:r>
    </w:p>
    <w:p w14:paraId="4C0DC86A" w14:textId="77777777" w:rsidR="00485293" w:rsidRDefault="00485293" w:rsidP="00EE49D5">
      <w:pPr>
        <w:pStyle w:val="ListParagraph"/>
        <w:numPr>
          <w:ilvl w:val="0"/>
          <w:numId w:val="34"/>
        </w:numPr>
      </w:pPr>
      <w:r>
        <w:t>Students often fail to recognize the probabilistic nature of Punnett square predictions and inheritance.</w:t>
      </w:r>
    </w:p>
    <w:p w14:paraId="47CE69F7" w14:textId="77777777" w:rsidR="00485293" w:rsidRDefault="00485293" w:rsidP="00D07C38">
      <w:pPr>
        <w:tabs>
          <w:tab w:val="left" w:pos="5400"/>
        </w:tabs>
        <w:rPr>
          <w:rFonts w:ascii="Times New Roman" w:hAnsi="Times New Roman"/>
          <w:b/>
        </w:rPr>
      </w:pPr>
    </w:p>
    <w:p w14:paraId="201EB895" w14:textId="7639BF02" w:rsidR="00095645" w:rsidRPr="00BA7A73" w:rsidRDefault="00095645" w:rsidP="008A32BE">
      <w:pPr>
        <w:rPr>
          <w:rFonts w:ascii="Times New Roman" w:hAnsi="Times New Roman"/>
          <w:color w:val="000000"/>
        </w:rPr>
      </w:pPr>
      <w:r w:rsidRPr="00BA7A73">
        <w:rPr>
          <w:rFonts w:ascii="Times New Roman" w:hAnsi="Times New Roman"/>
          <w:b/>
          <w:bCs/>
          <w:color w:val="000000"/>
        </w:rPr>
        <w:t xml:space="preserve">Instructional Suggestions </w:t>
      </w:r>
      <w:r w:rsidR="00665BCC">
        <w:rPr>
          <w:rFonts w:ascii="Times New Roman" w:hAnsi="Times New Roman"/>
          <w:b/>
          <w:bCs/>
          <w:color w:val="000000"/>
        </w:rPr>
        <w:t>and Background Biology</w:t>
      </w:r>
    </w:p>
    <w:p w14:paraId="44775F83" w14:textId="77777777" w:rsidR="00BD006F" w:rsidRPr="000116F4" w:rsidRDefault="00BD006F" w:rsidP="00BD006F">
      <w:bookmarkStart w:id="1" w:name="_Hlk26199011"/>
      <w:bookmarkStart w:id="2" w:name="_Hlk52950731"/>
      <w:r w:rsidRPr="000116F4">
        <w:rPr>
          <w:u w:val="single"/>
        </w:rPr>
        <w:t>To maximize student learning</w:t>
      </w:r>
      <w:r w:rsidRPr="000116F4">
        <w:t>, I</w:t>
      </w:r>
      <w:r>
        <w:t xml:space="preserve"> recommend </w:t>
      </w:r>
      <w:r w:rsidRPr="000116F4">
        <w:t>that you have your students work in pairs to complete groups of related questions</w:t>
      </w:r>
      <w:r>
        <w:t xml:space="preserve">. Student learning is increased when students discuss scientific concepts to develop answers to challenging questions. After students have worked together to answer each group of related questions, I recommend having a class discussion that probes </w:t>
      </w:r>
      <w:r w:rsidRPr="000116F4">
        <w:t>student thinking</w:t>
      </w:r>
      <w:r>
        <w:t xml:space="preserve"> and helps students </w:t>
      </w:r>
      <w:r w:rsidRPr="000116F4">
        <w:t>to develop a sound understanding of the concepts and information covered</w:t>
      </w:r>
      <w:r>
        <w:t xml:space="preserve">. </w:t>
      </w:r>
    </w:p>
    <w:bookmarkEnd w:id="1"/>
    <w:p w14:paraId="3298033A" w14:textId="77777777" w:rsidR="00BD006F" w:rsidRPr="00F30E06" w:rsidRDefault="00BD006F" w:rsidP="00BD006F">
      <w:pPr>
        <w:rPr>
          <w:sz w:val="16"/>
          <w:szCs w:val="16"/>
        </w:rPr>
      </w:pPr>
    </w:p>
    <w:p w14:paraId="0CC08B5C" w14:textId="73406EA1" w:rsidR="00BD006F" w:rsidRPr="00392CC3" w:rsidRDefault="00BD006F" w:rsidP="00BD006F">
      <w:pPr>
        <w:rPr>
          <w:color w:val="000000"/>
        </w:rPr>
      </w:pPr>
      <w:r w:rsidRPr="00FB3ABB">
        <w:t>If your students are learning online,</w:t>
      </w:r>
      <w:r>
        <w:t xml:space="preserve"> I </w:t>
      </w:r>
      <w:r w:rsidRPr="00FB3ABB">
        <w:t xml:space="preserve">recommend that they use the </w:t>
      </w:r>
      <w:r w:rsidRPr="00BC43F3">
        <w:rPr>
          <w:u w:val="single"/>
        </w:rPr>
        <w:t>Google Doc</w:t>
      </w:r>
      <w:r w:rsidRPr="00FB3ABB">
        <w:t xml:space="preserve"> version of the </w:t>
      </w:r>
      <w:r w:rsidRPr="00037FE4">
        <w:t xml:space="preserve">Student Handout available at </w:t>
      </w:r>
      <w:hyperlink r:id="rId9" w:history="1">
        <w:r w:rsidRPr="004D487F">
          <w:rPr>
            <w:rStyle w:val="Hyperlink"/>
            <w:rFonts w:ascii="Times New Roman" w:hAnsi="Times New Roman"/>
          </w:rPr>
          <w:t>https://serendipstudio.org/exchange/bioactivities/geneticsSRB</w:t>
        </w:r>
      </w:hyperlink>
      <w:r w:rsidRPr="004D487F">
        <w:rPr>
          <w:rFonts w:ascii="Times New Roman" w:hAnsi="Times New Roman"/>
        </w:rPr>
        <w:t xml:space="preserve">. To answer question </w:t>
      </w:r>
      <w:r>
        <w:t>1</w:t>
      </w:r>
      <w:r w:rsidRPr="00FB3ABB">
        <w:t>, students can either print the relevant</w:t>
      </w:r>
      <w:r>
        <w:t xml:space="preserve"> page, draw on</w:t>
      </w:r>
      <w:r w:rsidR="00ED425B">
        <w:t xml:space="preserve"> it </w:t>
      </w:r>
      <w:r w:rsidRPr="00FB3ABB">
        <w:t xml:space="preserve">and send </w:t>
      </w:r>
      <w:r>
        <w:t>pictures to you</w:t>
      </w:r>
      <w:r w:rsidRPr="00FB3ABB">
        <w:t>, or they will need to know how to modify a drawing online.</w:t>
      </w:r>
      <w:r w:rsidRPr="002343E3">
        <w:rPr>
          <w:rFonts w:cs="Calibri"/>
          <w:color w:val="000000"/>
        </w:rPr>
        <w:t xml:space="preserve"> </w:t>
      </w:r>
      <w:bookmarkStart w:id="3" w:name="_Hlk64955591"/>
      <w:r w:rsidRPr="002343E3">
        <w:rPr>
          <w:rFonts w:cs="Calibri"/>
          <w:color w:val="000000"/>
        </w:rPr>
        <w:t>To answer online, they can double-click on the relevant drawing in the Google Doc to open a drawing window. Then,</w:t>
      </w:r>
      <w:r w:rsidRPr="00FB3ABB">
        <w:rPr>
          <w:rFonts w:ascii="Helvetica" w:hAnsi="Helvetica"/>
          <w:color w:val="3C4043"/>
        </w:rPr>
        <w:t xml:space="preserve"> </w:t>
      </w:r>
      <w:r w:rsidRPr="00FB3ABB">
        <w:t>they can use the editing tools to</w:t>
      </w:r>
      <w:r>
        <w:t xml:space="preserve"> answer the question</w:t>
      </w:r>
      <w:r w:rsidRPr="00FB3ABB">
        <w:t>.</w:t>
      </w:r>
      <w:bookmarkEnd w:id="3"/>
      <w:r>
        <w:rPr>
          <w:rStyle w:val="FootnoteReference"/>
        </w:rPr>
        <w:footnoteReference w:id="3"/>
      </w:r>
    </w:p>
    <w:p w14:paraId="51AF003E" w14:textId="77777777" w:rsidR="00BD006F" w:rsidRPr="00392CC3" w:rsidRDefault="00BD006F" w:rsidP="00BD006F">
      <w:pPr>
        <w:rPr>
          <w:color w:val="000000"/>
        </w:rPr>
      </w:pPr>
    </w:p>
    <w:p w14:paraId="41A930BA" w14:textId="77777777" w:rsidR="00BD006F" w:rsidRPr="00311BAE" w:rsidRDefault="00BD006F" w:rsidP="00BD006F">
      <w:pPr>
        <w:widowControl w:val="0"/>
        <w:autoSpaceDE w:val="0"/>
        <w:autoSpaceDN w:val="0"/>
        <w:adjustRightInd w:val="0"/>
        <w:rPr>
          <w:color w:val="000000"/>
        </w:rPr>
      </w:pPr>
      <w:r w:rsidRPr="00037FE4">
        <w:rPr>
          <w:color w:val="000000"/>
        </w:rPr>
        <w:t xml:space="preserve">You may want to revise </w:t>
      </w:r>
      <w:r>
        <w:rPr>
          <w:color w:val="000000"/>
        </w:rPr>
        <w:t xml:space="preserve">the Word document or Google Doc to prepare a version of </w:t>
      </w:r>
      <w:r w:rsidRPr="00311BAE">
        <w:rPr>
          <w:color w:val="000000"/>
        </w:rPr>
        <w:t>the Student Handout</w:t>
      </w:r>
      <w:r>
        <w:rPr>
          <w:color w:val="000000"/>
        </w:rPr>
        <w:t xml:space="preserve"> that will be more suitable for your students. If you use the Word document, please check the </w:t>
      </w:r>
      <w:r w:rsidRPr="00ED425B">
        <w:rPr>
          <w:color w:val="000000"/>
          <w:u w:val="single"/>
        </w:rPr>
        <w:t>format</w:t>
      </w:r>
      <w:r>
        <w:rPr>
          <w:color w:val="000000"/>
        </w:rPr>
        <w:t xml:space="preserve"> by viewing the </w:t>
      </w:r>
      <w:r w:rsidRPr="00311BAE">
        <w:rPr>
          <w:color w:val="000000"/>
        </w:rPr>
        <w:t>PDF.</w:t>
      </w:r>
    </w:p>
    <w:bookmarkEnd w:id="2"/>
    <w:p w14:paraId="56CD3F22" w14:textId="77777777" w:rsidR="00095645" w:rsidRPr="004D487F" w:rsidRDefault="00095645" w:rsidP="00095645">
      <w:pPr>
        <w:rPr>
          <w:rFonts w:ascii="Times New Roman" w:hAnsi="Times New Roman"/>
          <w:szCs w:val="24"/>
        </w:rPr>
      </w:pPr>
    </w:p>
    <w:p w14:paraId="0E107CC2" w14:textId="096C336B" w:rsidR="00970C1C" w:rsidRPr="00BA7A73" w:rsidRDefault="00095645" w:rsidP="00095645">
      <w:pPr>
        <w:rPr>
          <w:rFonts w:ascii="Times New Roman" w:hAnsi="Times New Roman"/>
          <w:b/>
        </w:rPr>
      </w:pPr>
      <w:r w:rsidRPr="00BA7A73">
        <w:rPr>
          <w:rFonts w:ascii="Times New Roman" w:hAnsi="Times New Roman"/>
        </w:rPr>
        <w:t xml:space="preserve">If you would like to have a </w:t>
      </w:r>
      <w:r w:rsidRPr="00BA7A73">
        <w:rPr>
          <w:rFonts w:ascii="Times New Roman" w:hAnsi="Times New Roman"/>
          <w:u w:val="single"/>
        </w:rPr>
        <w:t>key</w:t>
      </w:r>
      <w:r w:rsidRPr="00BA7A73">
        <w:rPr>
          <w:rFonts w:ascii="Times New Roman" w:hAnsi="Times New Roman"/>
        </w:rPr>
        <w:t xml:space="preserve"> with the answers to the questions in the Student Handout, please send a message to </w:t>
      </w:r>
      <w:hyperlink r:id="rId10" w:history="1">
        <w:r w:rsidR="00B93007" w:rsidRPr="0077698A">
          <w:rPr>
            <w:rStyle w:val="Hyperlink"/>
            <w:rFonts w:ascii="Times New Roman" w:hAnsi="Times New Roman"/>
          </w:rPr>
          <w:t>iwaldron@upenn.edu</w:t>
        </w:r>
      </w:hyperlink>
      <w:r w:rsidRPr="00BA7A73">
        <w:rPr>
          <w:rFonts w:ascii="Times New Roman" w:hAnsi="Times New Roman"/>
        </w:rPr>
        <w:t xml:space="preserve">. The following paragraphs provide additional </w:t>
      </w:r>
      <w:r w:rsidR="00665BCC">
        <w:rPr>
          <w:rFonts w:ascii="Times New Roman" w:hAnsi="Times New Roman"/>
        </w:rPr>
        <w:t xml:space="preserve">instructional suggestions and </w:t>
      </w:r>
      <w:r w:rsidRPr="00BA7A73">
        <w:rPr>
          <w:rFonts w:ascii="Times New Roman" w:hAnsi="Times New Roman"/>
        </w:rPr>
        <w:t>background information.</w:t>
      </w:r>
    </w:p>
    <w:p w14:paraId="298ED613" w14:textId="77777777" w:rsidR="00CE0C8E" w:rsidRDefault="00CE0C8E" w:rsidP="009E5D6A">
      <w:pPr>
        <w:rPr>
          <w:rFonts w:ascii="Times New Roman" w:hAnsi="Times New Roman"/>
        </w:rPr>
      </w:pPr>
    </w:p>
    <w:p w14:paraId="18B5B4FC" w14:textId="0746C1EC" w:rsidR="002343E3" w:rsidRDefault="002343E3" w:rsidP="00D07C38">
      <w:pPr>
        <w:rPr>
          <w:rFonts w:ascii="Times New Roman" w:hAnsi="Times New Roman"/>
          <w:szCs w:val="24"/>
        </w:rPr>
      </w:pPr>
      <w:r>
        <w:rPr>
          <w:rFonts w:ascii="Times New Roman" w:hAnsi="Times New Roman"/>
          <w:szCs w:val="32"/>
        </w:rPr>
        <w:t xml:space="preserve">The Student Handout omits several complexities. For example, actual </w:t>
      </w:r>
      <w:r w:rsidRPr="002343E3">
        <w:rPr>
          <w:rFonts w:ascii="Times New Roman" w:hAnsi="Times New Roman"/>
          <w:szCs w:val="32"/>
        </w:rPr>
        <w:t>sex ratios at birth deviate slightly from the Punnett square prediction.</w:t>
      </w:r>
      <w:r w:rsidR="004D487F">
        <w:rPr>
          <w:rStyle w:val="FootnoteReference"/>
          <w:rFonts w:ascii="Times New Roman" w:hAnsi="Times New Roman"/>
          <w:szCs w:val="24"/>
        </w:rPr>
        <w:footnoteReference w:id="4"/>
      </w:r>
      <w:r w:rsidRPr="002343E3">
        <w:rPr>
          <w:rFonts w:ascii="Times New Roman" w:hAnsi="Times New Roman"/>
          <w:szCs w:val="32"/>
        </w:rPr>
        <w:t xml:space="preserve"> Slightly</w:t>
      </w:r>
      <w:r w:rsidRPr="002343E3">
        <w:rPr>
          <w:rFonts w:ascii="Times New Roman" w:hAnsi="Times New Roman"/>
          <w:szCs w:val="24"/>
        </w:rPr>
        <w:t xml:space="preserve"> more males than females are born (</w:t>
      </w:r>
      <w:r w:rsidRPr="002343E3">
        <w:rPr>
          <w:rFonts w:ascii="Times New Roman" w:hAnsi="Times New Roman"/>
          <w:szCs w:val="32"/>
        </w:rPr>
        <w:t>51.2%</w:t>
      </w:r>
      <w:r w:rsidRPr="002343E3">
        <w:rPr>
          <w:rFonts w:ascii="Times New Roman" w:hAnsi="Times New Roman"/>
          <w:szCs w:val="24"/>
        </w:rPr>
        <w:t xml:space="preserve"> males in the US in 2000, slightly lower for African-Americans and slightly higher for Asian-Americans). This slight deviation from the Punnett square model may be the result of higher mortality for female</w:t>
      </w:r>
      <w:r w:rsidR="00ED425B">
        <w:rPr>
          <w:rFonts w:ascii="Times New Roman" w:hAnsi="Times New Roman"/>
          <w:szCs w:val="24"/>
        </w:rPr>
        <w:t xml:space="preserve"> embryos and</w:t>
      </w:r>
      <w:r w:rsidRPr="002343E3">
        <w:rPr>
          <w:rFonts w:ascii="Times New Roman" w:hAnsi="Times New Roman"/>
          <w:szCs w:val="24"/>
        </w:rPr>
        <w:t xml:space="preserve"> fetuses.</w:t>
      </w:r>
      <w:r>
        <w:rPr>
          <w:rFonts w:ascii="Times New Roman" w:hAnsi="Times New Roman"/>
          <w:szCs w:val="24"/>
        </w:rPr>
        <w:t xml:space="preserve"> </w:t>
      </w:r>
    </w:p>
    <w:p w14:paraId="20997E7C" w14:textId="3504EAEF" w:rsidR="001C5D5E" w:rsidRPr="00E045AD" w:rsidRDefault="001C5D5E" w:rsidP="00D07C38">
      <w:pPr>
        <w:rPr>
          <w:rFonts w:ascii="Times New Roman" w:hAnsi="Times New Roman"/>
          <w:szCs w:val="24"/>
        </w:rPr>
      </w:pPr>
    </w:p>
    <w:p w14:paraId="532A9FA4" w14:textId="2FD4D8CF" w:rsidR="000472A8" w:rsidRDefault="001C5D5E" w:rsidP="001C5D5E">
      <w:pPr>
        <w:rPr>
          <w:rFonts w:ascii="Times New Roman" w:hAnsi="Times New Roman"/>
        </w:rPr>
      </w:pPr>
      <w:bookmarkStart w:id="5" w:name="_Hlk156803661"/>
      <w:r w:rsidRPr="00BA7A73">
        <w:rPr>
          <w:rFonts w:ascii="Times New Roman" w:hAnsi="Times New Roman"/>
        </w:rPr>
        <w:t xml:space="preserve">The Y chromosome contains the </w:t>
      </w:r>
      <w:r w:rsidRPr="00BA7A73">
        <w:rPr>
          <w:rFonts w:ascii="Times New Roman" w:hAnsi="Times New Roman"/>
          <w:u w:val="single"/>
        </w:rPr>
        <w:t>SRY gene</w:t>
      </w:r>
      <w:r w:rsidRPr="00C90513">
        <w:rPr>
          <w:rFonts w:ascii="Times New Roman" w:hAnsi="Times New Roman"/>
          <w:szCs w:val="24"/>
        </w:rPr>
        <w:t xml:space="preserve">, which stands for </w:t>
      </w:r>
      <w:r w:rsidRPr="00C90513">
        <w:rPr>
          <w:rFonts w:ascii="Times New Roman" w:hAnsi="Times New Roman"/>
          <w:szCs w:val="24"/>
          <w:u w:val="single"/>
        </w:rPr>
        <w:t>S</w:t>
      </w:r>
      <w:r w:rsidRPr="00C90513">
        <w:rPr>
          <w:rFonts w:ascii="Times New Roman" w:hAnsi="Times New Roman"/>
          <w:szCs w:val="24"/>
        </w:rPr>
        <w:t xml:space="preserve">ex-determining </w:t>
      </w:r>
      <w:r w:rsidRPr="00C90513">
        <w:rPr>
          <w:rFonts w:ascii="Times New Roman" w:hAnsi="Times New Roman"/>
          <w:szCs w:val="24"/>
          <w:u w:val="single"/>
        </w:rPr>
        <w:t>R</w:t>
      </w:r>
      <w:r w:rsidRPr="00C90513">
        <w:rPr>
          <w:rFonts w:ascii="Times New Roman" w:hAnsi="Times New Roman"/>
          <w:szCs w:val="24"/>
        </w:rPr>
        <w:t xml:space="preserve">egion of the </w:t>
      </w:r>
      <w:r w:rsidRPr="00C90513">
        <w:rPr>
          <w:rFonts w:ascii="Times New Roman" w:hAnsi="Times New Roman"/>
          <w:b/>
          <w:szCs w:val="24"/>
          <w:u w:val="single"/>
        </w:rPr>
        <w:t>Y</w:t>
      </w:r>
      <w:r w:rsidRPr="00C90513">
        <w:rPr>
          <w:rFonts w:ascii="Times New Roman" w:hAnsi="Times New Roman"/>
          <w:szCs w:val="24"/>
        </w:rPr>
        <w:t xml:space="preserve"> chromosome.  If a zygote has a </w:t>
      </w:r>
      <w:r w:rsidRPr="00C90513">
        <w:rPr>
          <w:rFonts w:ascii="Times New Roman" w:hAnsi="Times New Roman"/>
          <w:b/>
          <w:szCs w:val="24"/>
        </w:rPr>
        <w:t>Y</w:t>
      </w:r>
      <w:r w:rsidRPr="00C90513">
        <w:rPr>
          <w:rFonts w:ascii="Times New Roman" w:hAnsi="Times New Roman"/>
          <w:szCs w:val="24"/>
        </w:rPr>
        <w:t xml:space="preserve"> chromosome with the </w:t>
      </w:r>
      <w:r w:rsidRPr="00376B87">
        <w:rPr>
          <w:rFonts w:ascii="Times New Roman" w:hAnsi="Times New Roman"/>
          <w:szCs w:val="24"/>
        </w:rPr>
        <w:t>SRY</w:t>
      </w:r>
      <w:r w:rsidRPr="00C90513">
        <w:rPr>
          <w:rFonts w:ascii="Times New Roman" w:hAnsi="Times New Roman"/>
          <w:szCs w:val="24"/>
        </w:rPr>
        <w:t xml:space="preserve"> gene, the embryo will develop testes and male anatomy</w:t>
      </w:r>
      <w:r w:rsidR="000D020A">
        <w:rPr>
          <w:rFonts w:ascii="Times New Roman" w:hAnsi="Times New Roman"/>
          <w:szCs w:val="24"/>
        </w:rPr>
        <w:t>;</w:t>
      </w:r>
      <w:bookmarkEnd w:id="5"/>
      <w:r w:rsidR="000D020A">
        <w:rPr>
          <w:rFonts w:ascii="Times New Roman" w:hAnsi="Times New Roman"/>
          <w:szCs w:val="24"/>
        </w:rPr>
        <w:t xml:space="preserve"> if</w:t>
      </w:r>
      <w:r w:rsidRPr="00C90513">
        <w:rPr>
          <w:rFonts w:ascii="Times New Roman" w:hAnsi="Times New Roman"/>
          <w:szCs w:val="24"/>
        </w:rPr>
        <w:t xml:space="preserve"> a zygote does not have a </w:t>
      </w:r>
      <w:r w:rsidRPr="00C90513">
        <w:rPr>
          <w:rFonts w:ascii="Times New Roman" w:hAnsi="Times New Roman"/>
          <w:b/>
          <w:szCs w:val="24"/>
        </w:rPr>
        <w:t>Y</w:t>
      </w:r>
      <w:r w:rsidRPr="00C90513">
        <w:rPr>
          <w:rFonts w:ascii="Times New Roman" w:hAnsi="Times New Roman"/>
          <w:szCs w:val="24"/>
        </w:rPr>
        <w:t xml:space="preserve"> chromosome with the </w:t>
      </w:r>
      <w:r w:rsidRPr="00376B87">
        <w:rPr>
          <w:rFonts w:ascii="Times New Roman" w:hAnsi="Times New Roman"/>
          <w:szCs w:val="24"/>
        </w:rPr>
        <w:t>SRY</w:t>
      </w:r>
      <w:r w:rsidRPr="00C90513">
        <w:rPr>
          <w:rFonts w:ascii="Times New Roman" w:hAnsi="Times New Roman"/>
          <w:szCs w:val="24"/>
        </w:rPr>
        <w:t xml:space="preserve"> gene, the embryo will develop ovaries and female anatomy.</w:t>
      </w:r>
      <w:r>
        <w:rPr>
          <w:rFonts w:ascii="Times New Roman" w:hAnsi="Times New Roman"/>
          <w:szCs w:val="24"/>
        </w:rPr>
        <w:t xml:space="preserve"> The </w:t>
      </w:r>
      <w:r w:rsidRPr="00376B87">
        <w:rPr>
          <w:rFonts w:ascii="Times New Roman" w:hAnsi="Times New Roman"/>
          <w:szCs w:val="24"/>
        </w:rPr>
        <w:t>SRY</w:t>
      </w:r>
      <w:r>
        <w:rPr>
          <w:rFonts w:ascii="Times New Roman" w:hAnsi="Times New Roman"/>
          <w:szCs w:val="24"/>
        </w:rPr>
        <w:t xml:space="preserve"> gene </w:t>
      </w:r>
      <w:r w:rsidRPr="00BA7A73">
        <w:rPr>
          <w:rFonts w:ascii="Times New Roman" w:hAnsi="Times New Roman"/>
        </w:rPr>
        <w:t xml:space="preserve">codes for a protein that binds to regulatory DNA and activates multiple genes that stimulate the gonads to develop into testes instead of ovaries.  The testes secrete testosterone and other chemical messengers that stimulate the genitalia to develop into penis, scrotum, vas deferens, etc.  In the absence of the SRY gene, </w:t>
      </w:r>
      <w:r w:rsidRPr="00BA7A73">
        <w:rPr>
          <w:rFonts w:ascii="Times New Roman" w:hAnsi="Times New Roman"/>
        </w:rPr>
        <w:lastRenderedPageBreak/>
        <w:t>the gonads develop into ovaries, and in the absence of testosterone the genitalia develop into clitoris, labia, uterus, etc.</w:t>
      </w:r>
      <w:r w:rsidR="00140C4E">
        <w:rPr>
          <w:rFonts w:ascii="Times New Roman" w:hAnsi="Times New Roman"/>
        </w:rPr>
        <w:t xml:space="preserve">; this results in the female anatomy of an </w:t>
      </w:r>
      <w:r w:rsidR="00140C4E" w:rsidRPr="00140C4E">
        <w:rPr>
          <w:rFonts w:ascii="Times New Roman" w:hAnsi="Times New Roman"/>
          <w:b/>
        </w:rPr>
        <w:t>XX</w:t>
      </w:r>
      <w:r w:rsidR="00140C4E">
        <w:rPr>
          <w:rFonts w:ascii="Times New Roman" w:hAnsi="Times New Roman"/>
        </w:rPr>
        <w:t xml:space="preserve"> baby.</w:t>
      </w:r>
      <w:r w:rsidR="00583DA4">
        <w:rPr>
          <w:rFonts w:ascii="Times New Roman" w:hAnsi="Times New Roman"/>
        </w:rPr>
        <w:t xml:space="preserve"> </w:t>
      </w:r>
      <w:r w:rsidR="00140C4E">
        <w:rPr>
          <w:rFonts w:ascii="Times New Roman" w:hAnsi="Times New Roman"/>
          <w:szCs w:val="24"/>
        </w:rPr>
        <w:t xml:space="preserve">Rarely, the </w:t>
      </w:r>
      <w:r w:rsidR="00140C4E" w:rsidRPr="00140C4E">
        <w:rPr>
          <w:rFonts w:ascii="Times New Roman" w:hAnsi="Times New Roman"/>
          <w:b/>
          <w:szCs w:val="24"/>
        </w:rPr>
        <w:t>Y</w:t>
      </w:r>
      <w:r w:rsidR="00140C4E">
        <w:rPr>
          <w:rFonts w:ascii="Times New Roman" w:hAnsi="Times New Roman"/>
          <w:szCs w:val="24"/>
        </w:rPr>
        <w:t xml:space="preserve"> chromosome does not have an SRY gene, which results in an </w:t>
      </w:r>
      <w:r w:rsidR="00140C4E" w:rsidRPr="00140C4E">
        <w:rPr>
          <w:rFonts w:ascii="Times New Roman" w:hAnsi="Times New Roman"/>
          <w:b/>
          <w:szCs w:val="24"/>
        </w:rPr>
        <w:t>XY</w:t>
      </w:r>
      <w:r w:rsidR="00140C4E">
        <w:rPr>
          <w:rFonts w:ascii="Times New Roman" w:hAnsi="Times New Roman"/>
          <w:szCs w:val="24"/>
        </w:rPr>
        <w:t xml:space="preserve"> baby with female anatomy</w:t>
      </w:r>
      <w:r w:rsidR="00ED425B">
        <w:rPr>
          <w:rFonts w:ascii="Times New Roman" w:hAnsi="Times New Roman"/>
          <w:szCs w:val="24"/>
        </w:rPr>
        <w:t xml:space="preserve">. </w:t>
      </w:r>
      <w:proofErr w:type="gramStart"/>
      <w:r w:rsidR="00ED425B">
        <w:rPr>
          <w:rFonts w:ascii="Times New Roman" w:hAnsi="Times New Roman"/>
          <w:szCs w:val="24"/>
        </w:rPr>
        <w:t>Also</w:t>
      </w:r>
      <w:proofErr w:type="gramEnd"/>
      <w:r w:rsidR="00ED425B">
        <w:rPr>
          <w:rFonts w:ascii="Times New Roman" w:hAnsi="Times New Roman"/>
          <w:szCs w:val="24"/>
        </w:rPr>
        <w:t xml:space="preserve"> rarely, </w:t>
      </w:r>
      <w:r w:rsidR="00140C4E">
        <w:rPr>
          <w:rFonts w:ascii="Times New Roman" w:hAnsi="Times New Roman"/>
          <w:szCs w:val="24"/>
        </w:rPr>
        <w:t xml:space="preserve">an </w:t>
      </w:r>
      <w:r w:rsidR="00140C4E" w:rsidRPr="00140C4E">
        <w:rPr>
          <w:rFonts w:ascii="Times New Roman" w:hAnsi="Times New Roman"/>
          <w:b/>
          <w:szCs w:val="24"/>
        </w:rPr>
        <w:t>X</w:t>
      </w:r>
      <w:r w:rsidR="00140C4E">
        <w:rPr>
          <w:rFonts w:ascii="Times New Roman" w:hAnsi="Times New Roman"/>
          <w:szCs w:val="24"/>
        </w:rPr>
        <w:t xml:space="preserve"> chromosome has</w:t>
      </w:r>
      <w:r w:rsidR="00140C4E" w:rsidRPr="002343E3">
        <w:rPr>
          <w:rFonts w:ascii="Times New Roman" w:hAnsi="Times New Roman"/>
          <w:szCs w:val="24"/>
        </w:rPr>
        <w:t xml:space="preserve"> </w:t>
      </w:r>
      <w:r w:rsidR="00140C4E">
        <w:rPr>
          <w:rFonts w:ascii="Times New Roman" w:hAnsi="Times New Roman"/>
          <w:szCs w:val="24"/>
        </w:rPr>
        <w:t xml:space="preserve">an SRY gene, which results in an </w:t>
      </w:r>
      <w:r w:rsidR="00140C4E" w:rsidRPr="00140C4E">
        <w:rPr>
          <w:rFonts w:ascii="Times New Roman" w:hAnsi="Times New Roman"/>
          <w:b/>
          <w:szCs w:val="24"/>
        </w:rPr>
        <w:t>XX</w:t>
      </w:r>
      <w:r w:rsidR="00140C4E">
        <w:rPr>
          <w:rFonts w:ascii="Times New Roman" w:hAnsi="Times New Roman"/>
          <w:szCs w:val="24"/>
        </w:rPr>
        <w:t xml:space="preserve"> baby with male anatomy.</w:t>
      </w:r>
      <w:r w:rsidR="00140C4E">
        <w:rPr>
          <w:rStyle w:val="FootnoteReference"/>
          <w:rFonts w:ascii="Times New Roman" w:hAnsi="Times New Roman"/>
          <w:szCs w:val="24"/>
        </w:rPr>
        <w:footnoteReference w:id="5"/>
      </w:r>
      <w:r w:rsidR="00140C4E">
        <w:rPr>
          <w:rFonts w:ascii="Times New Roman" w:hAnsi="Times New Roman"/>
        </w:rPr>
        <w:t xml:space="preserve"> </w:t>
      </w:r>
    </w:p>
    <w:p w14:paraId="6C249A60" w14:textId="77777777" w:rsidR="000472A8" w:rsidRDefault="000472A8" w:rsidP="001C5D5E">
      <w:pPr>
        <w:rPr>
          <w:rFonts w:ascii="Times New Roman" w:hAnsi="Times New Roman"/>
        </w:rPr>
      </w:pPr>
    </w:p>
    <w:p w14:paraId="3B9613FE" w14:textId="417A9777" w:rsidR="00836D5D" w:rsidRDefault="00140C4E" w:rsidP="001C5D5E">
      <w:pPr>
        <w:rPr>
          <w:rFonts w:ascii="Times New Roman" w:hAnsi="Times New Roman"/>
        </w:rPr>
      </w:pPr>
      <w:bookmarkStart w:id="7" w:name="_Hlk156803734"/>
      <w:r>
        <w:rPr>
          <w:rFonts w:ascii="Times New Roman" w:hAnsi="Times New Roman"/>
        </w:rPr>
        <w:t xml:space="preserve">It should be noted that the </w:t>
      </w:r>
      <w:r w:rsidRPr="00140C4E">
        <w:rPr>
          <w:rFonts w:ascii="Times New Roman" w:hAnsi="Times New Roman"/>
          <w:b/>
        </w:rPr>
        <w:t>X</w:t>
      </w:r>
      <w:r>
        <w:rPr>
          <w:rFonts w:ascii="Times New Roman" w:hAnsi="Times New Roman"/>
        </w:rPr>
        <w:t xml:space="preserve"> chromosome has many crucial genes</w:t>
      </w:r>
      <w:r w:rsidR="00216B70">
        <w:rPr>
          <w:rFonts w:ascii="Times New Roman" w:hAnsi="Times New Roman"/>
        </w:rPr>
        <w:t xml:space="preserve"> that are not found on the</w:t>
      </w:r>
      <w:r w:rsidR="00C039E1">
        <w:rPr>
          <w:rFonts w:ascii="Times New Roman" w:hAnsi="Times New Roman"/>
        </w:rPr>
        <w:t xml:space="preserve"> Y chromosome. Therefore,</w:t>
      </w:r>
      <w:r>
        <w:rPr>
          <w:rFonts w:ascii="Times New Roman" w:hAnsi="Times New Roman"/>
        </w:rPr>
        <w:t xml:space="preserve"> a zygote must have at least one </w:t>
      </w:r>
      <w:r w:rsidRPr="00140C4E">
        <w:rPr>
          <w:rFonts w:ascii="Times New Roman" w:hAnsi="Times New Roman"/>
          <w:b/>
        </w:rPr>
        <w:t>X</w:t>
      </w:r>
      <w:r>
        <w:rPr>
          <w:rFonts w:ascii="Times New Roman" w:hAnsi="Times New Roman"/>
        </w:rPr>
        <w:t xml:space="preserve"> chromosome to survive and develop into an embryo.</w:t>
      </w:r>
    </w:p>
    <w:bookmarkEnd w:id="7"/>
    <w:p w14:paraId="0789D2EA" w14:textId="77777777" w:rsidR="00E06BC3" w:rsidRPr="00836D5D" w:rsidRDefault="00E06BC3" w:rsidP="00D07C38">
      <w:pPr>
        <w:rPr>
          <w:rFonts w:ascii="Times New Roman" w:hAnsi="Times New Roman"/>
          <w:szCs w:val="24"/>
        </w:rPr>
      </w:pPr>
    </w:p>
    <w:p w14:paraId="4D6D141A" w14:textId="76385673" w:rsidR="000D020A" w:rsidRDefault="000D020A" w:rsidP="000D020A">
      <w:pPr>
        <w:rPr>
          <w:rFonts w:ascii="Times New Roman" w:hAnsi="Times New Roman"/>
          <w:szCs w:val="24"/>
        </w:rPr>
      </w:pPr>
      <w:r>
        <w:rPr>
          <w:rFonts w:ascii="Times New Roman" w:hAnsi="Times New Roman"/>
          <w:szCs w:val="24"/>
        </w:rPr>
        <w:t xml:space="preserve">The data in the table on the top of page </w:t>
      </w:r>
      <w:r w:rsidR="00522AB7">
        <w:rPr>
          <w:rFonts w:ascii="Times New Roman" w:hAnsi="Times New Roman"/>
          <w:szCs w:val="24"/>
        </w:rPr>
        <w:t>2</w:t>
      </w:r>
      <w:r>
        <w:rPr>
          <w:rFonts w:ascii="Times New Roman" w:hAnsi="Times New Roman"/>
          <w:szCs w:val="24"/>
        </w:rPr>
        <w:t xml:space="preserve"> of the Student Handout </w:t>
      </w:r>
      <w:r w:rsidRPr="004B52EF">
        <w:rPr>
          <w:rFonts w:ascii="Times New Roman" w:hAnsi="Times New Roman"/>
          <w:szCs w:val="24"/>
        </w:rPr>
        <w:t>are for</w:t>
      </w:r>
      <w:r>
        <w:rPr>
          <w:rFonts w:ascii="Times New Roman" w:hAnsi="Times New Roman"/>
          <w:szCs w:val="24"/>
        </w:rPr>
        <w:t xml:space="preserve"> the 3</w:t>
      </w:r>
      <w:r w:rsidR="00ED425B">
        <w:rPr>
          <w:rFonts w:ascii="Times New Roman" w:hAnsi="Times New Roman"/>
          <w:szCs w:val="24"/>
        </w:rPr>
        <w:t>6 people</w:t>
      </w:r>
      <w:r>
        <w:rPr>
          <w:rFonts w:ascii="Times New Roman" w:hAnsi="Times New Roman"/>
          <w:szCs w:val="24"/>
        </w:rPr>
        <w:t xml:space="preserve"> in the 1</w:t>
      </w:r>
      <w:r w:rsidR="00ED425B">
        <w:rPr>
          <w:rFonts w:ascii="Times New Roman" w:hAnsi="Times New Roman"/>
          <w:szCs w:val="24"/>
        </w:rPr>
        <w:t>2</w:t>
      </w:r>
      <w:r>
        <w:rPr>
          <w:rFonts w:ascii="Times New Roman" w:hAnsi="Times New Roman"/>
          <w:szCs w:val="24"/>
        </w:rPr>
        <w:t xml:space="preserve"> nuclear families in three generations of descendants of a woman who was born in the early twentieth century. These data illustrate that a Punnett square does not reliably predict the outcome for any individual family. </w:t>
      </w:r>
    </w:p>
    <w:p w14:paraId="6CA91304" w14:textId="77777777" w:rsidR="000D020A" w:rsidRDefault="000D020A" w:rsidP="000D020A">
      <w:pPr>
        <w:rPr>
          <w:rFonts w:ascii="Times New Roman" w:hAnsi="Times New Roman"/>
          <w:szCs w:val="24"/>
        </w:rPr>
      </w:pPr>
    </w:p>
    <w:p w14:paraId="2D4B7E09" w14:textId="188E5355" w:rsidR="000D020A" w:rsidRDefault="000D020A" w:rsidP="000D020A">
      <w:pPr>
        <w:rPr>
          <w:rFonts w:ascii="Times New Roman" w:hAnsi="Times New Roman"/>
          <w:szCs w:val="24"/>
        </w:rPr>
      </w:pPr>
      <w:r w:rsidRPr="00BA7A73">
        <w:rPr>
          <w:rFonts w:ascii="Times New Roman" w:hAnsi="Times New Roman"/>
        </w:rPr>
        <w:t xml:space="preserve">Discussion of </w:t>
      </w:r>
      <w:r w:rsidRPr="00583DA4">
        <w:rPr>
          <w:rFonts w:ascii="Times New Roman" w:hAnsi="Times New Roman"/>
          <w:u w:val="single"/>
        </w:rPr>
        <w:t>random variation</w:t>
      </w:r>
      <w:r w:rsidRPr="00BA7A73">
        <w:rPr>
          <w:rFonts w:ascii="Times New Roman" w:hAnsi="Times New Roman"/>
        </w:rPr>
        <w:t xml:space="preserve"> will help your students to reconcile their experience of variation in outcomes in real world families with the predictions of Punnett squares in the classroom. </w:t>
      </w:r>
      <w:r>
        <w:rPr>
          <w:rFonts w:ascii="Times New Roman" w:hAnsi="Times New Roman"/>
          <w:szCs w:val="24"/>
        </w:rPr>
        <w:t xml:space="preserve">Random variation </w:t>
      </w:r>
      <w:r w:rsidR="00C039E1">
        <w:rPr>
          <w:rFonts w:ascii="Times New Roman" w:hAnsi="Times New Roman"/>
          <w:szCs w:val="24"/>
        </w:rPr>
        <w:t xml:space="preserve">almost always </w:t>
      </w:r>
      <w:r>
        <w:rPr>
          <w:rFonts w:ascii="Times New Roman" w:hAnsi="Times New Roman"/>
          <w:szCs w:val="24"/>
        </w:rPr>
        <w:t xml:space="preserve">averages out in large samples, so the predictions of the Punnett square model are more accurate for large samples. </w:t>
      </w:r>
    </w:p>
    <w:p w14:paraId="442EE33B" w14:textId="77777777" w:rsidR="000D020A" w:rsidRPr="0074167C" w:rsidRDefault="000D020A" w:rsidP="000D020A">
      <w:pPr>
        <w:rPr>
          <w:rFonts w:ascii="Times New Roman" w:hAnsi="Times New Roman"/>
          <w:szCs w:val="24"/>
        </w:rPr>
      </w:pPr>
    </w:p>
    <w:p w14:paraId="3CBE7DF1" w14:textId="77777777" w:rsidR="00BF5866" w:rsidRDefault="00A40C17" w:rsidP="00D07C38">
      <w:pPr>
        <w:rPr>
          <w:rFonts w:ascii="Times New Roman" w:hAnsi="Times New Roman"/>
        </w:rPr>
      </w:pPr>
      <w:r>
        <w:rPr>
          <w:rFonts w:ascii="Times New Roman" w:hAnsi="Times New Roman"/>
        </w:rPr>
        <w:t>These analyses illustrate</w:t>
      </w:r>
      <w:r w:rsidR="00D755FE">
        <w:rPr>
          <w:rFonts w:ascii="Times New Roman" w:hAnsi="Times New Roman"/>
        </w:rPr>
        <w:t xml:space="preserve"> both</w:t>
      </w:r>
      <w:r w:rsidR="00BF5866">
        <w:rPr>
          <w:rFonts w:ascii="Times New Roman" w:hAnsi="Times New Roman"/>
        </w:rPr>
        <w:t>:</w:t>
      </w:r>
    </w:p>
    <w:p w14:paraId="72F24ACF" w14:textId="77777777" w:rsidR="00BF5866" w:rsidRDefault="00D755FE" w:rsidP="00BF5866">
      <w:pPr>
        <w:numPr>
          <w:ilvl w:val="0"/>
          <w:numId w:val="15"/>
        </w:numPr>
        <w:rPr>
          <w:rFonts w:ascii="Times New Roman" w:hAnsi="Times New Roman"/>
        </w:rPr>
      </w:pPr>
      <w:r>
        <w:rPr>
          <w:rFonts w:ascii="Times New Roman" w:hAnsi="Times New Roman"/>
        </w:rPr>
        <w:t xml:space="preserve">the usefulness of the </w:t>
      </w:r>
      <w:r w:rsidRPr="00B73B80">
        <w:rPr>
          <w:rFonts w:ascii="Times New Roman" w:hAnsi="Times New Roman"/>
          <w:u w:val="single"/>
        </w:rPr>
        <w:t>Punnett square model</w:t>
      </w:r>
      <w:r>
        <w:rPr>
          <w:rFonts w:ascii="Times New Roman" w:hAnsi="Times New Roman"/>
        </w:rPr>
        <w:t xml:space="preserve"> </w:t>
      </w:r>
      <w:r w:rsidR="0074167C">
        <w:rPr>
          <w:rFonts w:ascii="Times New Roman" w:hAnsi="Times New Roman"/>
          <w:szCs w:val="24"/>
        </w:rPr>
        <w:t>of inheritance</w:t>
      </w:r>
      <w:r w:rsidR="0074167C">
        <w:rPr>
          <w:rFonts w:ascii="Times New Roman" w:hAnsi="Times New Roman"/>
        </w:rPr>
        <w:t xml:space="preserve"> </w:t>
      </w:r>
      <w:r>
        <w:rPr>
          <w:rFonts w:ascii="Times New Roman" w:hAnsi="Times New Roman"/>
        </w:rPr>
        <w:t>(predicting the percent male in large samples of children</w:t>
      </w:r>
      <w:r w:rsidR="009F1E7C">
        <w:rPr>
          <w:rFonts w:ascii="Times New Roman" w:hAnsi="Times New Roman"/>
        </w:rPr>
        <w:t xml:space="preserve"> and the probability that a child will be male</w:t>
      </w:r>
      <w:r>
        <w:rPr>
          <w:rFonts w:ascii="Times New Roman" w:hAnsi="Times New Roman"/>
        </w:rPr>
        <w:t>) and</w:t>
      </w:r>
    </w:p>
    <w:p w14:paraId="44F5D868" w14:textId="24760B55" w:rsidR="00522AB7" w:rsidRDefault="00BF5866" w:rsidP="00BF5866">
      <w:pPr>
        <w:numPr>
          <w:ilvl w:val="0"/>
          <w:numId w:val="15"/>
        </w:numPr>
        <w:rPr>
          <w:rFonts w:ascii="Times New Roman" w:hAnsi="Times New Roman"/>
          <w:szCs w:val="24"/>
        </w:rPr>
      </w:pPr>
      <w:r>
        <w:rPr>
          <w:rFonts w:ascii="Times New Roman" w:hAnsi="Times New Roman"/>
        </w:rPr>
        <w:t>the</w:t>
      </w:r>
      <w:r w:rsidR="00D755FE">
        <w:rPr>
          <w:rFonts w:ascii="Times New Roman" w:hAnsi="Times New Roman"/>
        </w:rPr>
        <w:t xml:space="preserve"> </w:t>
      </w:r>
      <w:r w:rsidR="009F1E7C">
        <w:rPr>
          <w:rFonts w:ascii="Times New Roman" w:hAnsi="Times New Roman"/>
        </w:rPr>
        <w:t>limitations</w:t>
      </w:r>
      <w:r w:rsidR="0074167C">
        <w:rPr>
          <w:rFonts w:ascii="Times New Roman" w:hAnsi="Times New Roman"/>
          <w:szCs w:val="24"/>
        </w:rPr>
        <w:t xml:space="preserve"> of the Punnett square model (not accurately predicting the makeup of individual families</w:t>
      </w:r>
      <w:r w:rsidR="009F1E7C">
        <w:rPr>
          <w:rFonts w:ascii="Times New Roman" w:hAnsi="Times New Roman"/>
          <w:szCs w:val="24"/>
        </w:rPr>
        <w:t xml:space="preserve"> or the sex of a specific child, both of which vary</w:t>
      </w:r>
      <w:r w:rsidR="0074167C">
        <w:rPr>
          <w:rFonts w:ascii="Times New Roman" w:hAnsi="Times New Roman"/>
          <w:szCs w:val="24"/>
        </w:rPr>
        <w:t xml:space="preserve"> due to random variation in which sperm fertilizes </w:t>
      </w:r>
      <w:r w:rsidR="0039477B">
        <w:rPr>
          <w:rFonts w:ascii="Times New Roman" w:hAnsi="Times New Roman"/>
          <w:szCs w:val="24"/>
        </w:rPr>
        <w:t>an</w:t>
      </w:r>
      <w:r w:rsidR="0074167C">
        <w:rPr>
          <w:rFonts w:ascii="Times New Roman" w:hAnsi="Times New Roman"/>
          <w:szCs w:val="24"/>
        </w:rPr>
        <w:t xml:space="preserve"> egg).</w:t>
      </w:r>
      <w:r w:rsidR="000472A8">
        <w:rPr>
          <w:rStyle w:val="FootnoteReference"/>
          <w:rFonts w:ascii="Times New Roman" w:hAnsi="Times New Roman"/>
          <w:szCs w:val="24"/>
        </w:rPr>
        <w:footnoteReference w:id="6"/>
      </w:r>
      <w:r w:rsidR="00B73B80">
        <w:rPr>
          <w:rFonts w:ascii="Times New Roman" w:hAnsi="Times New Roman"/>
          <w:szCs w:val="24"/>
        </w:rPr>
        <w:t xml:space="preserve"> </w:t>
      </w:r>
    </w:p>
    <w:p w14:paraId="542CD33F" w14:textId="6D8FE94B" w:rsidR="00BF5866" w:rsidRDefault="00BF5866" w:rsidP="00522AB7">
      <w:pPr>
        <w:ind w:left="720"/>
        <w:rPr>
          <w:rFonts w:ascii="Times New Roman" w:hAnsi="Times New Roman"/>
          <w:szCs w:val="24"/>
        </w:rPr>
      </w:pPr>
    </w:p>
    <w:p w14:paraId="65E61D26" w14:textId="3C4FFA91" w:rsidR="009B7D79" w:rsidRPr="009B7D79" w:rsidRDefault="009B7D79" w:rsidP="009B7D79">
      <w:pPr>
        <w:rPr>
          <w:rFonts w:ascii="Times New Roman" w:hAnsi="Times New Roman"/>
          <w:szCs w:val="24"/>
        </w:rPr>
      </w:pPr>
      <w:bookmarkStart w:id="8" w:name="_Hlk54242565"/>
      <w:r>
        <w:rPr>
          <w:rFonts w:ascii="Times New Roman" w:hAnsi="Times New Roman"/>
          <w:szCs w:val="24"/>
        </w:rPr>
        <w:t xml:space="preserve">At the end of this activity, I suggest that you discuss the </w:t>
      </w:r>
      <w:bookmarkStart w:id="9" w:name="_Hlk156804068"/>
      <w:r w:rsidRPr="00B73B80">
        <w:rPr>
          <w:rFonts w:ascii="Times New Roman" w:hAnsi="Times New Roman"/>
          <w:szCs w:val="24"/>
          <w:u w:val="single"/>
        </w:rPr>
        <w:t>Crosscutting Concept</w:t>
      </w:r>
      <w:r>
        <w:rPr>
          <w:rFonts w:ascii="Times New Roman" w:hAnsi="Times New Roman"/>
          <w:szCs w:val="24"/>
        </w:rPr>
        <w:t xml:space="preserve"> that models can be useful “to predict the behavior of the system, [but] these predictions have limited precision and reliability due to the assumptions and approximations inherent in models”. </w:t>
      </w:r>
      <w:r w:rsidRPr="000116F4">
        <w:t xml:space="preserve">A </w:t>
      </w:r>
      <w:r w:rsidRPr="000116F4">
        <w:rPr>
          <w:u w:val="single"/>
        </w:rPr>
        <w:t>model</w:t>
      </w:r>
      <w:r w:rsidRPr="000116F4">
        <w:t xml:space="preserve"> is a simplified representation of reality that highlights certain key aspects of a phenomenon and thus helps us to better understand and visualize the phenomenon. </w:t>
      </w:r>
      <w:bookmarkEnd w:id="9"/>
      <w:r w:rsidRPr="000116F4">
        <w:t>Many students tend to think of a model as a physical object and may not understand how a</w:t>
      </w:r>
      <w:r w:rsidR="0039477B">
        <w:t xml:space="preserve"> Punnett square,</w:t>
      </w:r>
      <w:r w:rsidRPr="000116F4">
        <w:t xml:space="preserve"> chemical equation or </w:t>
      </w:r>
      <w:r w:rsidRPr="000116F4">
        <w:lastRenderedPageBreak/>
        <w:t xml:space="preserve">diagram can be a model. It may be helpful to introduce the idea of a </w:t>
      </w:r>
      <w:r w:rsidRPr="000116F4">
        <w:rPr>
          <w:u w:val="single"/>
        </w:rPr>
        <w:t>conceptual model</w:t>
      </w:r>
      <w:r w:rsidRPr="000116F4">
        <w:t xml:space="preserve">. As noted in </w:t>
      </w:r>
      <w:r w:rsidRPr="000116F4">
        <w:rPr>
          <w:i/>
        </w:rPr>
        <w:t>A Framework for K-12 Science Education</w:t>
      </w:r>
      <w:r w:rsidRPr="000116F4">
        <w:t>, “Conceptual models allow scientists… to better visualize and understand a phenomenon under investigation… Although they do not correspond exactly to the more complicated entity being modeled, they do bring certain features into focus while minimizing or obscuring others.”</w:t>
      </w:r>
      <w:r w:rsidRPr="000116F4">
        <w:rPr>
          <w:rStyle w:val="FootnoteReference"/>
        </w:rPr>
        <w:t xml:space="preserve"> </w:t>
      </w:r>
      <w:r w:rsidRPr="000116F4">
        <w:rPr>
          <w:rStyle w:val="FootnoteReference"/>
        </w:rPr>
        <w:footnoteReference w:id="7"/>
      </w:r>
      <w:r w:rsidRPr="000116F4">
        <w:rPr>
          <w:vertAlign w:val="superscript"/>
        </w:rPr>
        <w:t xml:space="preserve"> </w:t>
      </w:r>
      <w:r w:rsidRPr="000116F4">
        <w:t xml:space="preserve">If your students are not familiar with conceptual models, you may want to </w:t>
      </w:r>
      <w:r w:rsidRPr="000116F4">
        <w:rPr>
          <w:u w:val="single"/>
        </w:rPr>
        <w:t>give examples</w:t>
      </w:r>
      <w:r w:rsidRPr="000116F4">
        <w:t xml:space="preserve"> of conceptual models that students may have used, e.g</w:t>
      </w:r>
      <w:r w:rsidR="0039477B">
        <w:t>.,</w:t>
      </w:r>
      <w:r w:rsidRPr="000116F4">
        <w:t xml:space="preserve"> a map, a diagram of a football play</w:t>
      </w:r>
      <w:r>
        <w:t xml:space="preserve">, </w:t>
      </w:r>
      <w:r w:rsidR="0039477B">
        <w:t xml:space="preserve">sheet music, </w:t>
      </w:r>
      <w:r>
        <w:t xml:space="preserve">or </w:t>
      </w:r>
      <w:r w:rsidRPr="000116F4">
        <w:t xml:space="preserve">an outline </w:t>
      </w:r>
      <w:r>
        <w:t xml:space="preserve">of </w:t>
      </w:r>
      <w:r w:rsidRPr="000116F4">
        <w:t xml:space="preserve">a paper the student is writing. </w:t>
      </w:r>
    </w:p>
    <w:bookmarkEnd w:id="8"/>
    <w:p w14:paraId="105D5C8C" w14:textId="77777777" w:rsidR="00665BCC" w:rsidRDefault="00665BCC" w:rsidP="005A6975">
      <w:pPr>
        <w:tabs>
          <w:tab w:val="left" w:pos="5400"/>
        </w:tabs>
        <w:rPr>
          <w:rFonts w:ascii="Times New Roman" w:hAnsi="Times New Roman"/>
          <w:b/>
        </w:rPr>
      </w:pPr>
    </w:p>
    <w:p w14:paraId="4C4C5875" w14:textId="1F706047" w:rsidR="00665BCC" w:rsidRDefault="00665BCC" w:rsidP="00665BCC">
      <w:pPr>
        <w:tabs>
          <w:tab w:val="left" w:pos="5400"/>
        </w:tabs>
        <w:rPr>
          <w:rFonts w:ascii="Times New Roman" w:hAnsi="Times New Roman"/>
          <w:b/>
        </w:rPr>
      </w:pPr>
      <w:r>
        <w:rPr>
          <w:rFonts w:ascii="Times New Roman" w:hAnsi="Times New Roman"/>
          <w:b/>
        </w:rPr>
        <w:t>Additional</w:t>
      </w:r>
      <w:r w:rsidR="004D487F">
        <w:rPr>
          <w:rFonts w:ascii="Times New Roman" w:hAnsi="Times New Roman"/>
          <w:b/>
        </w:rPr>
        <w:t xml:space="preserve"> Genetics</w:t>
      </w:r>
      <w:r>
        <w:rPr>
          <w:rFonts w:ascii="Times New Roman" w:hAnsi="Times New Roman"/>
          <w:b/>
        </w:rPr>
        <w:t xml:space="preserve"> Learning Activities </w:t>
      </w:r>
    </w:p>
    <w:p w14:paraId="75ED3C1F" w14:textId="77777777" w:rsidR="0039477B" w:rsidRDefault="00665BCC" w:rsidP="00665BCC">
      <w:pPr>
        <w:rPr>
          <w:rFonts w:ascii="Times New Roman" w:hAnsi="Times New Roman"/>
        </w:rPr>
      </w:pPr>
      <w:r w:rsidRPr="00BA7A73">
        <w:rPr>
          <w:rFonts w:ascii="Times New Roman" w:hAnsi="Times New Roman"/>
          <w:u w:val="single"/>
        </w:rPr>
        <w:t>Genetics – Major Concepts and Learning Activities</w:t>
      </w:r>
      <w:r>
        <w:rPr>
          <w:rFonts w:ascii="Times New Roman" w:hAnsi="Times New Roman"/>
        </w:rPr>
        <w:t xml:space="preserve"> </w:t>
      </w:r>
    </w:p>
    <w:p w14:paraId="27EA6D4D" w14:textId="4CFD784E" w:rsidR="00665BCC" w:rsidRDefault="00DD08AD" w:rsidP="00665BCC">
      <w:pPr>
        <w:rPr>
          <w:rStyle w:val="Hyperlink"/>
          <w:rFonts w:ascii="Times New Roman" w:hAnsi="Times New Roman"/>
        </w:rPr>
      </w:pPr>
      <w:hyperlink r:id="rId11" w:history="1">
        <w:r w:rsidR="0039477B" w:rsidRPr="001E35B7">
          <w:rPr>
            <w:rStyle w:val="Hyperlink"/>
            <w:rFonts w:ascii="Times New Roman" w:hAnsi="Times New Roman"/>
          </w:rPr>
          <w:t>https://serendipstudio.org/exchange/bioactivities/GeneticsConcepts</w:t>
        </w:r>
      </w:hyperlink>
      <w:r w:rsidR="0039477B">
        <w:rPr>
          <w:rStyle w:val="Hyperlink"/>
          <w:rFonts w:ascii="Times New Roman" w:hAnsi="Times New Roman"/>
        </w:rPr>
        <w:t xml:space="preserve"> </w:t>
      </w:r>
    </w:p>
    <w:p w14:paraId="6CA2FC0D" w14:textId="77777777" w:rsidR="00A14981" w:rsidRDefault="00A14981" w:rsidP="00A14981">
      <w:bookmarkStart w:id="10" w:name="_Hlk57531925"/>
      <w:r>
        <w:t>Part I summarizes key concepts in genetics. Part II presents common misconceptions. Part III recommends an integrated sequence of learning activities on the biological basis of genetics, plus seven human genetics learning activities. These learning activities develop student understanding of key concepts and counteract common misconceptions. Each of these recommended learning activities supports the Next Generation Science Standards (</w:t>
      </w:r>
      <w:hyperlink r:id="rId12" w:history="1">
        <w:r>
          <w:t xml:space="preserve">NGSS; </w:t>
        </w:r>
        <w:r w:rsidRPr="00DE3624">
          <w:rPr>
            <w:rStyle w:val="Hyperlink"/>
          </w:rPr>
          <w:t>https://www.nextgenscience.org/</w:t>
        </w:r>
      </w:hyperlink>
      <w:r>
        <w:t>).</w:t>
      </w:r>
    </w:p>
    <w:bookmarkEnd w:id="10"/>
    <w:p w14:paraId="4D02E479" w14:textId="07359ADF" w:rsidR="007F3388" w:rsidRDefault="007F3388" w:rsidP="00BA6621">
      <w:pPr>
        <w:tabs>
          <w:tab w:val="left" w:pos="5400"/>
        </w:tabs>
        <w:rPr>
          <w:rFonts w:ascii="Times New Roman" w:hAnsi="Times New Roman"/>
          <w:b/>
        </w:rPr>
      </w:pPr>
    </w:p>
    <w:sectPr w:rsidR="007F3388" w:rsidSect="00466CDC">
      <w:footerReference w:type="default" r:id="rId13"/>
      <w:type w:val="continuous"/>
      <w:pgSz w:w="12240" w:h="15840"/>
      <w:pgMar w:top="1008" w:right="1440" w:bottom="720" w:left="1440" w:header="720" w:footer="432" w:gutter="0"/>
      <w:pgNumType w:start="1"/>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D280" w14:textId="77777777" w:rsidR="00DD08AD" w:rsidRDefault="00DD08AD">
      <w:r>
        <w:separator/>
      </w:r>
    </w:p>
  </w:endnote>
  <w:endnote w:type="continuationSeparator" w:id="0">
    <w:p w14:paraId="0CD023BB" w14:textId="77777777" w:rsidR="00DD08AD" w:rsidRDefault="00D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9D61" w14:textId="77777777" w:rsidR="001A09D9" w:rsidRDefault="001A09D9">
    <w:pPr>
      <w:pStyle w:val="Footer"/>
      <w:jc w:val="right"/>
    </w:pPr>
    <w:r>
      <w:fldChar w:fldCharType="begin"/>
    </w:r>
    <w:r>
      <w:instrText xml:space="preserve"> PAGE   \* MERGEFORMAT </w:instrText>
    </w:r>
    <w:r>
      <w:fldChar w:fldCharType="separate"/>
    </w:r>
    <w:r w:rsidR="0003104B">
      <w:rPr>
        <w:noProof/>
      </w:rPr>
      <w:t>8</w:t>
    </w:r>
    <w:r>
      <w:rPr>
        <w:noProof/>
      </w:rPr>
      <w:fldChar w:fldCharType="end"/>
    </w:r>
  </w:p>
  <w:p w14:paraId="38B647BD" w14:textId="77777777" w:rsidR="001A09D9" w:rsidRDefault="001A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5DDFB" w14:textId="77777777" w:rsidR="00DD08AD" w:rsidRDefault="00DD08AD">
      <w:r>
        <w:separator/>
      </w:r>
    </w:p>
  </w:footnote>
  <w:footnote w:type="continuationSeparator" w:id="0">
    <w:p w14:paraId="1BBFB0C2" w14:textId="77777777" w:rsidR="00DD08AD" w:rsidRDefault="00DD08AD">
      <w:r>
        <w:continuationSeparator/>
      </w:r>
    </w:p>
  </w:footnote>
  <w:footnote w:id="1">
    <w:p w14:paraId="30869110" w14:textId="0B7D7872" w:rsidR="001A09D9" w:rsidRPr="000472A8" w:rsidRDefault="001A09D9" w:rsidP="000472A8">
      <w:pPr>
        <w:rPr>
          <w:rFonts w:ascii="Calibri" w:hAnsi="Calibri" w:cs="Arial"/>
          <w:szCs w:val="24"/>
        </w:rPr>
      </w:pPr>
      <w:r w:rsidRPr="00893A69">
        <w:rPr>
          <w:rStyle w:val="FootnoteReference"/>
          <w:rFonts w:ascii="Times New Roman" w:hAnsi="Times New Roman"/>
        </w:rPr>
        <w:footnoteRef/>
      </w:r>
      <w:r w:rsidRPr="00893A69">
        <w:rPr>
          <w:rFonts w:ascii="Times New Roman" w:hAnsi="Times New Roman"/>
        </w:rPr>
        <w:t xml:space="preserve"> </w:t>
      </w:r>
      <w:r w:rsidRPr="00EC6CCB">
        <w:rPr>
          <w:rFonts w:ascii="Times New Roman" w:hAnsi="Times New Roman"/>
          <w:sz w:val="18"/>
          <w:szCs w:val="18"/>
        </w:rPr>
        <w:t>By Dr. Ingrid Waldron, Dept Biology, Univ Pennsylvania,</w:t>
      </w:r>
      <w:r w:rsidR="008A32BE">
        <w:rPr>
          <w:rFonts w:ascii="Times New Roman" w:hAnsi="Times New Roman"/>
          <w:sz w:val="18"/>
          <w:szCs w:val="18"/>
        </w:rPr>
        <w:t xml:space="preserve"> </w:t>
      </w:r>
      <w:r w:rsidR="00060ECB" w:rsidRPr="007548B4">
        <w:rPr>
          <w:rFonts w:asciiTheme="minorHAnsi" w:hAnsiTheme="minorHAnsi" w:cs="Arial"/>
          <w:sz w:val="16"/>
          <w:szCs w:val="16"/>
        </w:rPr>
        <w:t>©</w:t>
      </w:r>
      <w:r w:rsidR="00060ECB">
        <w:rPr>
          <w:rFonts w:asciiTheme="minorHAnsi" w:hAnsiTheme="minorHAnsi" w:cs="Arial"/>
          <w:sz w:val="16"/>
          <w:szCs w:val="16"/>
        </w:rPr>
        <w:t xml:space="preserve"> </w:t>
      </w:r>
      <w:r w:rsidR="008A32BE">
        <w:rPr>
          <w:rFonts w:ascii="Times New Roman" w:hAnsi="Times New Roman"/>
          <w:sz w:val="18"/>
          <w:szCs w:val="18"/>
        </w:rPr>
        <w:t>202</w:t>
      </w:r>
      <w:r w:rsidR="0039477B">
        <w:rPr>
          <w:rFonts w:ascii="Times New Roman" w:hAnsi="Times New Roman"/>
          <w:sz w:val="18"/>
          <w:szCs w:val="18"/>
        </w:rPr>
        <w:t>4</w:t>
      </w:r>
      <w:r w:rsidRPr="00EC6CCB">
        <w:rPr>
          <w:rFonts w:ascii="Times New Roman" w:hAnsi="Times New Roman"/>
          <w:sz w:val="18"/>
          <w:szCs w:val="18"/>
        </w:rPr>
        <w:t xml:space="preserve">. These Teacher Preparation Notes and the related Student </w:t>
      </w:r>
      <w:r w:rsidRPr="000472A8">
        <w:rPr>
          <w:rFonts w:ascii="Times New Roman" w:hAnsi="Times New Roman"/>
          <w:sz w:val="18"/>
          <w:szCs w:val="18"/>
        </w:rPr>
        <w:t xml:space="preserve">Handout are available at </w:t>
      </w:r>
      <w:r w:rsidR="000472A8" w:rsidRPr="000472A8">
        <w:rPr>
          <w:rFonts w:ascii="Times New Roman" w:hAnsi="Times New Roman" w:cs="Arial"/>
          <w:sz w:val="18"/>
          <w:szCs w:val="16"/>
        </w:rPr>
        <w:t xml:space="preserve"> </w:t>
      </w:r>
      <w:hyperlink r:id="rId1" w:history="1">
        <w:r w:rsidR="000472A8" w:rsidRPr="000472A8">
          <w:rPr>
            <w:rStyle w:val="Hyperlink"/>
            <w:rFonts w:ascii="Times New Roman" w:hAnsi="Times New Roman"/>
            <w:sz w:val="18"/>
          </w:rPr>
          <w:t>https://serendipstudio.org/exchange/bioactivities/geneticsSRB</w:t>
        </w:r>
      </w:hyperlink>
    </w:p>
  </w:footnote>
  <w:footnote w:id="2">
    <w:p w14:paraId="3577F1E6" w14:textId="77777777" w:rsidR="001A09D9" w:rsidRPr="00FD1EB3" w:rsidRDefault="001A09D9" w:rsidP="00FD1EB3">
      <w:pPr>
        <w:pStyle w:val="ListParagraph"/>
        <w:ind w:left="0"/>
        <w:rPr>
          <w:sz w:val="20"/>
          <w:szCs w:val="20"/>
        </w:rPr>
      </w:pPr>
      <w:r w:rsidRPr="00FD1EB3">
        <w:rPr>
          <w:rStyle w:val="FootnoteReference"/>
          <w:sz w:val="20"/>
          <w:szCs w:val="20"/>
        </w:rPr>
        <w:footnoteRef/>
      </w:r>
      <w:r w:rsidRPr="00FD1EB3">
        <w:rPr>
          <w:sz w:val="20"/>
          <w:szCs w:val="20"/>
        </w:rPr>
        <w:t xml:space="preserve"> </w:t>
      </w:r>
      <w:hyperlink r:id="rId2" w:history="1">
        <w:r w:rsidRPr="00952833">
          <w:rPr>
            <w:rStyle w:val="Hyperlink"/>
            <w:sz w:val="18"/>
            <w:szCs w:val="18"/>
          </w:rPr>
          <w:t>http://www.nextgenscience.org/sites/default/files/HS%20LS%20topics%20combined%206.13.13.pdf</w:t>
        </w:r>
      </w:hyperlink>
      <w:r w:rsidRPr="00952833">
        <w:rPr>
          <w:rStyle w:val="Hyperlink"/>
          <w:sz w:val="18"/>
          <w:szCs w:val="18"/>
        </w:rPr>
        <w:t xml:space="preserve"> </w:t>
      </w:r>
      <w:r w:rsidRPr="00952833">
        <w:rPr>
          <w:rStyle w:val="Hyperlink"/>
          <w:color w:val="auto"/>
          <w:sz w:val="18"/>
          <w:szCs w:val="18"/>
        </w:rPr>
        <w:t>and</w:t>
      </w:r>
      <w:r w:rsidRPr="00952833">
        <w:rPr>
          <w:rStyle w:val="Hyperlink"/>
          <w:sz w:val="18"/>
          <w:szCs w:val="18"/>
        </w:rPr>
        <w:t xml:space="preserve"> </w:t>
      </w:r>
      <w:hyperlink r:id="rId3" w:history="1">
        <w:r w:rsidRPr="00952833">
          <w:rPr>
            <w:rStyle w:val="Hyperlink"/>
            <w:sz w:val="18"/>
            <w:szCs w:val="18"/>
            <w:u w:val="single"/>
          </w:rPr>
          <w:t>http://www.nextgenscience.org/sites/default/files/Appendix%20G%20-%20Crosscutting%20Concepts%20FINAL%20edited%204.10.13.pdf</w:t>
        </w:r>
      </w:hyperlink>
      <w:r>
        <w:rPr>
          <w:rStyle w:val="Hyperlink"/>
          <w:sz w:val="20"/>
          <w:szCs w:val="20"/>
        </w:rPr>
        <w:t xml:space="preserve">  </w:t>
      </w:r>
    </w:p>
  </w:footnote>
  <w:footnote w:id="3">
    <w:p w14:paraId="3B55459A" w14:textId="77777777" w:rsidR="00BD006F" w:rsidRPr="00D60918" w:rsidRDefault="00BD006F" w:rsidP="00BD006F">
      <w:pPr>
        <w:shd w:val="clear" w:color="auto" w:fill="FFFFFF"/>
        <w:rPr>
          <w:sz w:val="20"/>
        </w:rPr>
      </w:pPr>
      <w:r w:rsidRPr="00D60918">
        <w:rPr>
          <w:rStyle w:val="FootnoteReference"/>
          <w:sz w:val="20"/>
        </w:rPr>
        <w:footnoteRef/>
      </w:r>
      <w:bookmarkStart w:id="4" w:name="_Hlk50452210"/>
      <w:r w:rsidRPr="00D60918">
        <w:rPr>
          <w:sz w:val="20"/>
        </w:rPr>
        <w:t>To insert text</w:t>
      </w:r>
    </w:p>
    <w:p w14:paraId="515BE9CE" w14:textId="77777777" w:rsidR="00BD006F" w:rsidRPr="00D60918" w:rsidRDefault="00BD006F" w:rsidP="00BD006F">
      <w:pPr>
        <w:numPr>
          <w:ilvl w:val="0"/>
          <w:numId w:val="38"/>
        </w:numPr>
        <w:shd w:val="clear" w:color="auto" w:fill="FFFFFF"/>
        <w:textAlignment w:val="baseline"/>
        <w:rPr>
          <w:sz w:val="20"/>
        </w:rPr>
      </w:pPr>
      <w:r w:rsidRPr="00D60918">
        <w:rPr>
          <w:sz w:val="20"/>
        </w:rPr>
        <w:t>At the top of the page, click Insert.</w:t>
      </w:r>
    </w:p>
    <w:p w14:paraId="4E255AE7" w14:textId="77777777" w:rsidR="00BD006F" w:rsidRPr="00D60918" w:rsidRDefault="00BD006F" w:rsidP="00BD006F">
      <w:pPr>
        <w:numPr>
          <w:ilvl w:val="1"/>
          <w:numId w:val="38"/>
        </w:numPr>
        <w:shd w:val="clear" w:color="auto" w:fill="FFFFFF"/>
        <w:textAlignment w:val="baseline"/>
        <w:rPr>
          <w:sz w:val="20"/>
        </w:rPr>
      </w:pPr>
      <w:r w:rsidRPr="00D60918">
        <w:rPr>
          <w:sz w:val="20"/>
        </w:rPr>
        <w:t>To place text inside a box or confined area, click Text Box and drag it to where you want it.</w:t>
      </w:r>
    </w:p>
    <w:p w14:paraId="0A1D2C4F" w14:textId="77777777" w:rsidR="00BD006F" w:rsidRPr="00D60918" w:rsidRDefault="00BD006F" w:rsidP="00BD006F">
      <w:pPr>
        <w:numPr>
          <w:ilvl w:val="0"/>
          <w:numId w:val="38"/>
        </w:numPr>
        <w:shd w:val="clear" w:color="auto" w:fill="FFFFFF"/>
        <w:textAlignment w:val="baseline"/>
        <w:rPr>
          <w:sz w:val="20"/>
        </w:rPr>
      </w:pPr>
      <w:r w:rsidRPr="00D60918">
        <w:rPr>
          <w:sz w:val="20"/>
        </w:rPr>
        <w:t>Type your text.</w:t>
      </w:r>
    </w:p>
    <w:p w14:paraId="1C3984C1" w14:textId="77777777" w:rsidR="00BD006F" w:rsidRPr="00D60918" w:rsidRDefault="00BD006F" w:rsidP="00BD006F">
      <w:pPr>
        <w:numPr>
          <w:ilvl w:val="0"/>
          <w:numId w:val="38"/>
        </w:numPr>
        <w:shd w:val="clear" w:color="auto" w:fill="FFFFFF"/>
        <w:textAlignment w:val="baseline"/>
        <w:rPr>
          <w:sz w:val="20"/>
        </w:rPr>
      </w:pPr>
      <w:r w:rsidRPr="00D60918">
        <w:rPr>
          <w:sz w:val="20"/>
        </w:rPr>
        <w:t>You can select, resize and format the word art or text box, or apply styles like bold or italics to the text.</w:t>
      </w:r>
    </w:p>
    <w:bookmarkEnd w:id="4"/>
    <w:p w14:paraId="7D254170" w14:textId="77777777" w:rsidR="00BD006F" w:rsidRPr="00BD006F" w:rsidRDefault="00BD006F" w:rsidP="00BD006F">
      <w:pPr>
        <w:shd w:val="clear" w:color="auto" w:fill="FFFFFF"/>
        <w:rPr>
          <w:color w:val="000000"/>
          <w:sz w:val="20"/>
        </w:rPr>
      </w:pPr>
      <w:r w:rsidRPr="00BD006F">
        <w:rPr>
          <w:color w:val="000000"/>
          <w:sz w:val="20"/>
        </w:rPr>
        <w:t>When you are done, click Save and Close.</w:t>
      </w:r>
    </w:p>
  </w:footnote>
  <w:footnote w:id="4">
    <w:p w14:paraId="24F0703C" w14:textId="77777777" w:rsidR="004D487F" w:rsidRDefault="004D487F" w:rsidP="004D487F">
      <w:pPr>
        <w:pStyle w:val="FootnoteText"/>
      </w:pPr>
      <w:r>
        <w:rPr>
          <w:rStyle w:val="FootnoteReference"/>
        </w:rPr>
        <w:footnoteRef/>
      </w:r>
      <w:r>
        <w:t xml:space="preserve"> In general, </w:t>
      </w:r>
      <w:r>
        <w:rPr>
          <w:rFonts w:ascii="Times New Roman" w:hAnsi="Times New Roman"/>
          <w:szCs w:val="24"/>
        </w:rPr>
        <w:t>we cannot extrapolate from Punnett squares to the percent of all babies with specific genotypes unless we know the prevalence of each allele in the reproducing population. For inheritance of sex chromosomes, we can extrapolate from the Punnett square to the percent of male babies in large samples, because we know that every mother has two X chromosomes and every father has an X and a Y chromosome.</w:t>
      </w:r>
    </w:p>
  </w:footnote>
  <w:footnote w:id="5">
    <w:p w14:paraId="13F00167" w14:textId="77777777" w:rsidR="00140C4E" w:rsidRPr="000D020A" w:rsidRDefault="00140C4E" w:rsidP="00140C4E">
      <w:pPr>
        <w:widowControl w:val="0"/>
        <w:autoSpaceDE w:val="0"/>
        <w:autoSpaceDN w:val="0"/>
        <w:adjustRightInd w:val="0"/>
        <w:rPr>
          <w:rFonts w:ascii="Times New Roman" w:hAnsi="Times New Roman"/>
          <w:i/>
          <w:sz w:val="20"/>
        </w:rPr>
      </w:pPr>
      <w:r w:rsidRPr="000D020A">
        <w:rPr>
          <w:rStyle w:val="FootnoteReference"/>
          <w:rFonts w:ascii="Times New Roman" w:hAnsi="Times New Roman"/>
          <w:sz w:val="20"/>
        </w:rPr>
        <w:footnoteRef/>
      </w:r>
      <w:r w:rsidRPr="000D020A">
        <w:rPr>
          <w:rFonts w:ascii="Times New Roman" w:hAnsi="Times New Roman"/>
          <w:sz w:val="20"/>
        </w:rPr>
        <w:t xml:space="preserve"> Additional genes on multiple chromosomes contribute to the normal development of male and female reproductive organs. Defects in these genes can lead to </w:t>
      </w:r>
      <w:r w:rsidRPr="00583DA4">
        <w:rPr>
          <w:rFonts w:ascii="Times New Roman" w:hAnsi="Times New Roman"/>
          <w:sz w:val="20"/>
        </w:rPr>
        <w:t>anomalies</w:t>
      </w:r>
      <w:r w:rsidRPr="000D020A">
        <w:rPr>
          <w:rFonts w:ascii="Times New Roman" w:hAnsi="Times New Roman"/>
          <w:sz w:val="20"/>
        </w:rPr>
        <w:t xml:space="preserve"> in the development of male or female reproductive organs, e.g. due to defective hormone receptors or defective enzymes to produce hormones. Examples are:</w:t>
      </w:r>
    </w:p>
    <w:p w14:paraId="797288E2" w14:textId="77777777" w:rsidR="00140C4E" w:rsidRPr="000D020A" w:rsidRDefault="00140C4E" w:rsidP="00140C4E">
      <w:pPr>
        <w:numPr>
          <w:ilvl w:val="0"/>
          <w:numId w:val="6"/>
        </w:numPr>
        <w:rPr>
          <w:rFonts w:ascii="Times New Roman" w:hAnsi="Times New Roman"/>
          <w:sz w:val="20"/>
        </w:rPr>
      </w:pPr>
      <w:r w:rsidRPr="000D020A">
        <w:rPr>
          <w:rFonts w:ascii="Times New Roman" w:hAnsi="Times New Roman"/>
          <w:sz w:val="20"/>
        </w:rPr>
        <w:t xml:space="preserve">Androgen Insensitivity Syndrome results from lack of functional molecular receptors for testosterone and dihydrotestosterone. Due to the lack of these molecular receptors, testosterone and dihydrotestosterone do not affect the cells in the fetal genitalia of an XY fetus with Androgen Insensitivity Syndrome, so female external genitalia develop.  These individuals are raised and live as females, but they have testes instead of ovaries. They are infertile.  This syndrome is typically detected when a teenage female fails to menstruate.  </w:t>
      </w:r>
    </w:p>
    <w:p w14:paraId="39FA3658" w14:textId="77777777" w:rsidR="00140C4E" w:rsidRPr="000D020A" w:rsidRDefault="00140C4E" w:rsidP="00140C4E">
      <w:pPr>
        <w:numPr>
          <w:ilvl w:val="0"/>
          <w:numId w:val="6"/>
        </w:numPr>
        <w:rPr>
          <w:rFonts w:ascii="Times New Roman" w:hAnsi="Times New Roman"/>
          <w:sz w:val="20"/>
        </w:rPr>
      </w:pPr>
      <w:r w:rsidRPr="000D020A">
        <w:rPr>
          <w:rFonts w:ascii="Times New Roman" w:hAnsi="Times New Roman"/>
          <w:sz w:val="20"/>
        </w:rPr>
        <w:t>Congenital Adrenal Hyperplasia (also called Adrenogenital Syndrome) develops when an enzyme needed to produce cortisol is defective or missing, resulting in abnormal hormonal feedback which leads to excessive production of androgens by the adrenal cortex.  The elevated androgen levels in a XX fetus result in varying degrees of masculinization of the external genitalia.  As a result, the baby's sex may appear ambiguous or even be mistaken for male.</w:t>
      </w:r>
    </w:p>
    <w:p w14:paraId="3755A3B7" w14:textId="7915C94E" w:rsidR="00140C4E" w:rsidRPr="00BD006F" w:rsidRDefault="00EA7D0D" w:rsidP="00140C4E">
      <w:pPr>
        <w:widowControl w:val="0"/>
        <w:autoSpaceDE w:val="0"/>
        <w:autoSpaceDN w:val="0"/>
        <w:adjustRightInd w:val="0"/>
        <w:rPr>
          <w:rFonts w:ascii="Times New Roman" w:hAnsi="Times New Roman"/>
          <w:sz w:val="20"/>
        </w:rPr>
      </w:pPr>
      <w:r>
        <w:rPr>
          <w:rFonts w:ascii="Times New Roman" w:hAnsi="Times New Roman"/>
          <w:sz w:val="20"/>
        </w:rPr>
        <w:t xml:space="preserve">For a </w:t>
      </w:r>
      <w:r w:rsidR="000D2453">
        <w:rPr>
          <w:rFonts w:ascii="Times New Roman" w:hAnsi="Times New Roman"/>
          <w:sz w:val="20"/>
        </w:rPr>
        <w:t xml:space="preserve">more </w:t>
      </w:r>
      <w:r>
        <w:rPr>
          <w:rFonts w:ascii="Times New Roman" w:hAnsi="Times New Roman"/>
          <w:sz w:val="20"/>
        </w:rPr>
        <w:t>complete account of differences</w:t>
      </w:r>
      <w:r w:rsidR="000D2453">
        <w:rPr>
          <w:rFonts w:ascii="Times New Roman" w:hAnsi="Times New Roman"/>
          <w:sz w:val="20"/>
        </w:rPr>
        <w:t xml:space="preserve"> in </w:t>
      </w:r>
      <w:r>
        <w:rPr>
          <w:rFonts w:ascii="Times New Roman" w:hAnsi="Times New Roman"/>
          <w:sz w:val="20"/>
        </w:rPr>
        <w:t>sexual development</w:t>
      </w:r>
      <w:r w:rsidR="000D2453">
        <w:rPr>
          <w:rFonts w:ascii="Times New Roman" w:hAnsi="Times New Roman"/>
          <w:sz w:val="20"/>
        </w:rPr>
        <w:t xml:space="preserve"> in individuals who are </w:t>
      </w:r>
      <w:r w:rsidR="000D2453">
        <w:rPr>
          <w:rFonts w:ascii="Times New Roman" w:hAnsi="Times New Roman"/>
          <w:sz w:val="20"/>
        </w:rPr>
        <w:t>46XY</w:t>
      </w:r>
      <w:r>
        <w:rPr>
          <w:rFonts w:ascii="Times New Roman" w:hAnsi="Times New Roman"/>
          <w:sz w:val="20"/>
        </w:rPr>
        <w:t xml:space="preserve">, see </w:t>
      </w:r>
      <w:hyperlink r:id="rId4" w:history="1">
        <w:r w:rsidRPr="008677FB">
          <w:rPr>
            <w:rStyle w:val="Hyperlink"/>
            <w:rFonts w:ascii="Times New Roman" w:hAnsi="Times New Roman"/>
            <w:sz w:val="20"/>
          </w:rPr>
          <w:t>https://</w:t>
        </w:r>
        <w:bookmarkStart w:id="6" w:name="_GoBack"/>
        <w:bookmarkEnd w:id="6"/>
        <w:r w:rsidRPr="008677FB">
          <w:rPr>
            <w:rStyle w:val="Hyperlink"/>
            <w:rFonts w:ascii="Times New Roman" w:hAnsi="Times New Roman"/>
            <w:sz w:val="20"/>
          </w:rPr>
          <w:t>w</w:t>
        </w:r>
        <w:r w:rsidRPr="008677FB">
          <w:rPr>
            <w:rStyle w:val="Hyperlink"/>
            <w:rFonts w:ascii="Times New Roman" w:hAnsi="Times New Roman"/>
            <w:sz w:val="20"/>
          </w:rPr>
          <w:t>ww.ncbi.nlm.nih.gov/books/NBK279170/</w:t>
        </w:r>
      </w:hyperlink>
      <w:r>
        <w:rPr>
          <w:rFonts w:ascii="Times New Roman" w:hAnsi="Times New Roman"/>
          <w:sz w:val="20"/>
        </w:rPr>
        <w:t xml:space="preserve">. </w:t>
      </w:r>
      <w:r w:rsidR="00140C4E" w:rsidRPr="000D020A">
        <w:rPr>
          <w:rFonts w:ascii="Times New Roman" w:hAnsi="Times New Roman"/>
          <w:sz w:val="20"/>
        </w:rPr>
        <w:t xml:space="preserve">Other </w:t>
      </w:r>
      <w:r w:rsidR="00140C4E" w:rsidRPr="00583DA4">
        <w:rPr>
          <w:rFonts w:ascii="Times New Roman" w:hAnsi="Times New Roman"/>
          <w:sz w:val="20"/>
        </w:rPr>
        <w:t>anomalies in sexual development</w:t>
      </w:r>
      <w:r w:rsidR="00140C4E" w:rsidRPr="000D020A">
        <w:rPr>
          <w:rFonts w:ascii="Times New Roman" w:hAnsi="Times New Roman"/>
          <w:sz w:val="20"/>
        </w:rPr>
        <w:t xml:space="preserve"> are due to too many or too few copies of the sex chromosomes in each cell </w:t>
      </w:r>
      <w:r w:rsidR="00140C4E">
        <w:rPr>
          <w:rFonts w:ascii="Times New Roman" w:hAnsi="Times New Roman"/>
          <w:sz w:val="20"/>
        </w:rPr>
        <w:t>(</w:t>
      </w:r>
      <w:r w:rsidR="00140C4E" w:rsidRPr="000D020A">
        <w:rPr>
          <w:rFonts w:ascii="Times New Roman" w:hAnsi="Times New Roman"/>
          <w:sz w:val="20"/>
        </w:rPr>
        <w:t xml:space="preserve">e.g. </w:t>
      </w:r>
      <w:proofErr w:type="spellStart"/>
      <w:r w:rsidR="00140C4E" w:rsidRPr="000D020A">
        <w:rPr>
          <w:rFonts w:ascii="Times New Roman" w:hAnsi="Times New Roman"/>
          <w:sz w:val="20"/>
        </w:rPr>
        <w:t>Kleinfelter</w:t>
      </w:r>
      <w:proofErr w:type="spellEnd"/>
      <w:r w:rsidR="00140C4E" w:rsidRPr="000D020A">
        <w:rPr>
          <w:rFonts w:ascii="Times New Roman" w:hAnsi="Times New Roman"/>
          <w:sz w:val="20"/>
        </w:rPr>
        <w:t xml:space="preserve"> and Turner Syndromes). </w:t>
      </w:r>
    </w:p>
  </w:footnote>
  <w:footnote w:id="6">
    <w:p w14:paraId="6B362445" w14:textId="3A2C9509" w:rsidR="000472A8" w:rsidRDefault="000472A8">
      <w:pPr>
        <w:pStyle w:val="FootnoteText"/>
      </w:pPr>
      <w:r>
        <w:rPr>
          <w:rStyle w:val="FootnoteReference"/>
        </w:rPr>
        <w:footnoteRef/>
      </w:r>
      <w:r>
        <w:t xml:space="preserve"> These points are</w:t>
      </w:r>
      <w:r w:rsidR="0039477B">
        <w:t xml:space="preserve"> also</w:t>
      </w:r>
      <w:r>
        <w:t xml:space="preserve"> illustrated by the Coin Flip Genetics section of "Genetics" (</w:t>
      </w:r>
      <w:hyperlink r:id="rId5" w:anchor="genetics" w:history="1">
        <w:r w:rsidRPr="00383383">
          <w:rPr>
            <w:rStyle w:val="Hyperlink"/>
          </w:rPr>
          <w:t>https://serendipstudio.org/sci_edu/waldron/#genetics</w:t>
        </w:r>
      </w:hyperlink>
      <w:r>
        <w:t>).</w:t>
      </w:r>
    </w:p>
  </w:footnote>
  <w:footnote w:id="7">
    <w:p w14:paraId="47F91BB0" w14:textId="77777777" w:rsidR="009B7D79" w:rsidRPr="003411CB" w:rsidRDefault="009B7D79" w:rsidP="009B7D79">
      <w:pPr>
        <w:pStyle w:val="FootnoteText"/>
        <w:rPr>
          <w:sz w:val="24"/>
        </w:rPr>
      </w:pPr>
      <w:r w:rsidRPr="0032241C">
        <w:rPr>
          <w:rStyle w:val="FootnoteReference"/>
          <w:sz w:val="18"/>
          <w:szCs w:val="18"/>
        </w:rPr>
        <w:footnoteRef/>
      </w:r>
      <w:r>
        <w:rPr>
          <w:sz w:val="18"/>
          <w:szCs w:val="18"/>
        </w:rPr>
        <w:t xml:space="preserve"> </w:t>
      </w:r>
      <w:r w:rsidRPr="00FF6BF1">
        <w:t xml:space="preserve">Quotation from </w:t>
      </w:r>
      <w:r w:rsidRPr="00FF6BF1">
        <w:rPr>
          <w:u w:val="single"/>
        </w:rPr>
        <w:t>A Framework for K-12 Science Education: Practices, Crosscutting Concepts, and Core Ideas</w:t>
      </w:r>
      <w:r w:rsidRPr="00FF6BF1">
        <w:t xml:space="preserve"> (available at </w:t>
      </w:r>
      <w:hyperlink r:id="rId6" w:history="1">
        <w:r w:rsidRPr="00FF6BF1">
          <w:rPr>
            <w:rStyle w:val="Hyperlink"/>
          </w:rPr>
          <w:t>http://www.nap.edu/catalog.php?record_id=13165</w:t>
        </w:r>
      </w:hyperlink>
      <w:r w:rsidRPr="00FF6B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650"/>
    <w:multiLevelType w:val="hybridMultilevel"/>
    <w:tmpl w:val="05F4B06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B6ABB"/>
    <w:multiLevelType w:val="hybridMultilevel"/>
    <w:tmpl w:val="BEAC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43223"/>
    <w:multiLevelType w:val="hybridMultilevel"/>
    <w:tmpl w:val="5596D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C0B6C"/>
    <w:multiLevelType w:val="hybridMultilevel"/>
    <w:tmpl w:val="B350855C"/>
    <w:lvl w:ilvl="0" w:tplc="9CB0A72C">
      <w:start w:val="1"/>
      <w:numFmt w:val="bullet"/>
      <w:lvlText w:val="o"/>
      <w:lvlJc w:val="left"/>
      <w:pPr>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29E5"/>
    <w:multiLevelType w:val="hybridMultilevel"/>
    <w:tmpl w:val="DDC0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F2AA3"/>
    <w:multiLevelType w:val="hybridMultilevel"/>
    <w:tmpl w:val="8DDE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7151E"/>
    <w:multiLevelType w:val="hybridMultilevel"/>
    <w:tmpl w:val="B8CE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D1608"/>
    <w:multiLevelType w:val="hybridMultilevel"/>
    <w:tmpl w:val="C4C2D94A"/>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E278D"/>
    <w:multiLevelType w:val="hybridMultilevel"/>
    <w:tmpl w:val="1B1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0128"/>
    <w:multiLevelType w:val="hybridMultilevel"/>
    <w:tmpl w:val="3A7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64966"/>
    <w:multiLevelType w:val="hybridMultilevel"/>
    <w:tmpl w:val="3E2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F3EC7"/>
    <w:multiLevelType w:val="hybridMultilevel"/>
    <w:tmpl w:val="46209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153C0"/>
    <w:multiLevelType w:val="hybridMultilevel"/>
    <w:tmpl w:val="783AC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B07A7"/>
    <w:multiLevelType w:val="hybridMultilevel"/>
    <w:tmpl w:val="6A7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3061F"/>
    <w:multiLevelType w:val="hybridMultilevel"/>
    <w:tmpl w:val="0904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76B33"/>
    <w:multiLevelType w:val="hybridMultilevel"/>
    <w:tmpl w:val="932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70816"/>
    <w:multiLevelType w:val="hybridMultilevel"/>
    <w:tmpl w:val="CE1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A5639"/>
    <w:multiLevelType w:val="hybridMultilevel"/>
    <w:tmpl w:val="23C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2411"/>
    <w:multiLevelType w:val="hybridMultilevel"/>
    <w:tmpl w:val="B47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90618"/>
    <w:multiLevelType w:val="hybridMultilevel"/>
    <w:tmpl w:val="F93A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FF6B87"/>
    <w:multiLevelType w:val="hybridMultilevel"/>
    <w:tmpl w:val="D79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310BD"/>
    <w:multiLevelType w:val="hybridMultilevel"/>
    <w:tmpl w:val="037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C1FC3"/>
    <w:multiLevelType w:val="hybridMultilevel"/>
    <w:tmpl w:val="7758F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91F84"/>
    <w:multiLevelType w:val="hybridMultilevel"/>
    <w:tmpl w:val="B0CAB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1C544A"/>
    <w:multiLevelType w:val="hybridMultilevel"/>
    <w:tmpl w:val="DB921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F6072D"/>
    <w:multiLevelType w:val="hybridMultilevel"/>
    <w:tmpl w:val="20C46F54"/>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6B175D"/>
    <w:multiLevelType w:val="hybridMultilevel"/>
    <w:tmpl w:val="0FB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C6089"/>
    <w:multiLevelType w:val="hybridMultilevel"/>
    <w:tmpl w:val="893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E75D6"/>
    <w:multiLevelType w:val="hybridMultilevel"/>
    <w:tmpl w:val="E4B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836E5"/>
    <w:multiLevelType w:val="hybridMultilevel"/>
    <w:tmpl w:val="CBD2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B18DD"/>
    <w:multiLevelType w:val="hybridMultilevel"/>
    <w:tmpl w:val="26A4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D49A7"/>
    <w:multiLevelType w:val="hybridMultilevel"/>
    <w:tmpl w:val="B4ACC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8D2956"/>
    <w:multiLevelType w:val="hybridMultilevel"/>
    <w:tmpl w:val="1B9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23051"/>
    <w:multiLevelType w:val="hybridMultilevel"/>
    <w:tmpl w:val="B99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1F1DAB"/>
    <w:multiLevelType w:val="hybridMultilevel"/>
    <w:tmpl w:val="D9F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1"/>
  </w:num>
  <w:num w:numId="4">
    <w:abstractNumId w:val="19"/>
  </w:num>
  <w:num w:numId="5">
    <w:abstractNumId w:val="9"/>
  </w:num>
  <w:num w:numId="6">
    <w:abstractNumId w:val="31"/>
  </w:num>
  <w:num w:numId="7">
    <w:abstractNumId w:val="28"/>
  </w:num>
  <w:num w:numId="8">
    <w:abstractNumId w:val="25"/>
  </w:num>
  <w:num w:numId="9">
    <w:abstractNumId w:val="5"/>
  </w:num>
  <w:num w:numId="10">
    <w:abstractNumId w:val="32"/>
  </w:num>
  <w:num w:numId="11">
    <w:abstractNumId w:val="29"/>
  </w:num>
  <w:num w:numId="12">
    <w:abstractNumId w:val="15"/>
  </w:num>
  <w:num w:numId="13">
    <w:abstractNumId w:val="3"/>
  </w:num>
  <w:num w:numId="14">
    <w:abstractNumId w:val="18"/>
  </w:num>
  <w:num w:numId="15">
    <w:abstractNumId w:val="11"/>
  </w:num>
  <w:num w:numId="16">
    <w:abstractNumId w:val="35"/>
  </w:num>
  <w:num w:numId="17">
    <w:abstractNumId w:val="16"/>
  </w:num>
  <w:num w:numId="18">
    <w:abstractNumId w:val="23"/>
  </w:num>
  <w:num w:numId="19">
    <w:abstractNumId w:val="7"/>
  </w:num>
  <w:num w:numId="20">
    <w:abstractNumId w:val="17"/>
  </w:num>
  <w:num w:numId="21">
    <w:abstractNumId w:val="33"/>
  </w:num>
  <w:num w:numId="22">
    <w:abstractNumId w:val="2"/>
  </w:num>
  <w:num w:numId="23">
    <w:abstractNumId w:val="13"/>
  </w:num>
  <w:num w:numId="24">
    <w:abstractNumId w:val="26"/>
  </w:num>
  <w:num w:numId="25">
    <w:abstractNumId w:val="38"/>
  </w:num>
  <w:num w:numId="26">
    <w:abstractNumId w:val="34"/>
  </w:num>
  <w:num w:numId="27">
    <w:abstractNumId w:val="27"/>
  </w:num>
  <w:num w:numId="28">
    <w:abstractNumId w:val="24"/>
  </w:num>
  <w:num w:numId="29">
    <w:abstractNumId w:val="22"/>
  </w:num>
  <w:num w:numId="30">
    <w:abstractNumId w:val="20"/>
  </w:num>
  <w:num w:numId="31">
    <w:abstractNumId w:val="0"/>
  </w:num>
  <w:num w:numId="32">
    <w:abstractNumId w:val="4"/>
  </w:num>
  <w:num w:numId="33">
    <w:abstractNumId w:val="36"/>
  </w:num>
  <w:num w:numId="34">
    <w:abstractNumId w:val="1"/>
  </w:num>
  <w:num w:numId="35">
    <w:abstractNumId w:val="30"/>
  </w:num>
  <w:num w:numId="36">
    <w:abstractNumId w:val="12"/>
  </w:num>
  <w:num w:numId="37">
    <w:abstractNumId w:val="8"/>
  </w:num>
  <w:num w:numId="38">
    <w:abstractNumId w:val="6"/>
  </w:num>
  <w:num w:numId="39">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A2E0AF60-590D-4332-80FC-A8F9F04D0B62}"/>
    <w:docVar w:name="dgnword-eventsink" w:val="2144418202864"/>
    <w:docVar w:name="lastRangeEnd" w:val="3089"/>
    <w:docVar w:name="lastRangeStart" w:val="3089"/>
    <w:docVar w:name="SelEnd" w:val=" "/>
    <w:docVar w:name="SelStart" w:val=" "/>
  </w:docVars>
  <w:rsids>
    <w:rsidRoot w:val="001A4691"/>
    <w:rsid w:val="0000095F"/>
    <w:rsid w:val="000015F2"/>
    <w:rsid w:val="00001FBC"/>
    <w:rsid w:val="00002105"/>
    <w:rsid w:val="000025F4"/>
    <w:rsid w:val="00003825"/>
    <w:rsid w:val="00003DFE"/>
    <w:rsid w:val="00005465"/>
    <w:rsid w:val="00005D35"/>
    <w:rsid w:val="00006F95"/>
    <w:rsid w:val="00007EAB"/>
    <w:rsid w:val="00010F55"/>
    <w:rsid w:val="0001256F"/>
    <w:rsid w:val="00014AA3"/>
    <w:rsid w:val="00017B13"/>
    <w:rsid w:val="0002129B"/>
    <w:rsid w:val="000221B1"/>
    <w:rsid w:val="000223A2"/>
    <w:rsid w:val="00023938"/>
    <w:rsid w:val="00023DA9"/>
    <w:rsid w:val="00025766"/>
    <w:rsid w:val="0002601C"/>
    <w:rsid w:val="00027A27"/>
    <w:rsid w:val="00030FAA"/>
    <w:rsid w:val="0003104B"/>
    <w:rsid w:val="00031800"/>
    <w:rsid w:val="00032E93"/>
    <w:rsid w:val="000338D4"/>
    <w:rsid w:val="00040167"/>
    <w:rsid w:val="00040E48"/>
    <w:rsid w:val="00040ED5"/>
    <w:rsid w:val="000427E8"/>
    <w:rsid w:val="000466C4"/>
    <w:rsid w:val="000472A8"/>
    <w:rsid w:val="000505AE"/>
    <w:rsid w:val="000546C6"/>
    <w:rsid w:val="00055C96"/>
    <w:rsid w:val="00060ECB"/>
    <w:rsid w:val="00070479"/>
    <w:rsid w:val="00070AC8"/>
    <w:rsid w:val="00076B36"/>
    <w:rsid w:val="00077BE7"/>
    <w:rsid w:val="00082FAB"/>
    <w:rsid w:val="00084ABB"/>
    <w:rsid w:val="00087229"/>
    <w:rsid w:val="00090601"/>
    <w:rsid w:val="000912A1"/>
    <w:rsid w:val="000922B0"/>
    <w:rsid w:val="00095645"/>
    <w:rsid w:val="000A37B5"/>
    <w:rsid w:val="000A51F6"/>
    <w:rsid w:val="000A6A6B"/>
    <w:rsid w:val="000B01C3"/>
    <w:rsid w:val="000B4C07"/>
    <w:rsid w:val="000B5410"/>
    <w:rsid w:val="000C3D63"/>
    <w:rsid w:val="000C7F01"/>
    <w:rsid w:val="000D020A"/>
    <w:rsid w:val="000D1059"/>
    <w:rsid w:val="000D2453"/>
    <w:rsid w:val="000D5F08"/>
    <w:rsid w:val="000E0653"/>
    <w:rsid w:val="000F12ED"/>
    <w:rsid w:val="000F180C"/>
    <w:rsid w:val="000F2819"/>
    <w:rsid w:val="000F4D7F"/>
    <w:rsid w:val="000F6B0B"/>
    <w:rsid w:val="00101B49"/>
    <w:rsid w:val="00103D7C"/>
    <w:rsid w:val="00104AB9"/>
    <w:rsid w:val="00111783"/>
    <w:rsid w:val="0011194E"/>
    <w:rsid w:val="00114434"/>
    <w:rsid w:val="00116755"/>
    <w:rsid w:val="0012168F"/>
    <w:rsid w:val="0012332E"/>
    <w:rsid w:val="0012406B"/>
    <w:rsid w:val="0013289B"/>
    <w:rsid w:val="00140C4E"/>
    <w:rsid w:val="00143463"/>
    <w:rsid w:val="00143775"/>
    <w:rsid w:val="001501C9"/>
    <w:rsid w:val="00151C82"/>
    <w:rsid w:val="00156EF9"/>
    <w:rsid w:val="00164760"/>
    <w:rsid w:val="0017228A"/>
    <w:rsid w:val="001747F4"/>
    <w:rsid w:val="00182C29"/>
    <w:rsid w:val="0018781B"/>
    <w:rsid w:val="001939D4"/>
    <w:rsid w:val="00193A3E"/>
    <w:rsid w:val="001959FF"/>
    <w:rsid w:val="001A09D9"/>
    <w:rsid w:val="001A1C2A"/>
    <w:rsid w:val="001A1E3E"/>
    <w:rsid w:val="001A2C2F"/>
    <w:rsid w:val="001A4691"/>
    <w:rsid w:val="001A6A98"/>
    <w:rsid w:val="001B609A"/>
    <w:rsid w:val="001B7D71"/>
    <w:rsid w:val="001C0875"/>
    <w:rsid w:val="001C3A0B"/>
    <w:rsid w:val="001C5D5E"/>
    <w:rsid w:val="001C6261"/>
    <w:rsid w:val="001D432F"/>
    <w:rsid w:val="001E6B4E"/>
    <w:rsid w:val="001E73BB"/>
    <w:rsid w:val="001F108C"/>
    <w:rsid w:val="001F37D8"/>
    <w:rsid w:val="001F3AAE"/>
    <w:rsid w:val="001F5B17"/>
    <w:rsid w:val="001F6BDE"/>
    <w:rsid w:val="002078F0"/>
    <w:rsid w:val="00216AB9"/>
    <w:rsid w:val="00216B70"/>
    <w:rsid w:val="00217C88"/>
    <w:rsid w:val="00220CA9"/>
    <w:rsid w:val="00222026"/>
    <w:rsid w:val="00222CC4"/>
    <w:rsid w:val="0022487F"/>
    <w:rsid w:val="00231E25"/>
    <w:rsid w:val="002333F7"/>
    <w:rsid w:val="002335DB"/>
    <w:rsid w:val="002343E3"/>
    <w:rsid w:val="00235242"/>
    <w:rsid w:val="00235406"/>
    <w:rsid w:val="00235D19"/>
    <w:rsid w:val="00236EC1"/>
    <w:rsid w:val="00237D55"/>
    <w:rsid w:val="0024249C"/>
    <w:rsid w:val="00242C53"/>
    <w:rsid w:val="002462CF"/>
    <w:rsid w:val="002465CE"/>
    <w:rsid w:val="00254149"/>
    <w:rsid w:val="00254592"/>
    <w:rsid w:val="002547DD"/>
    <w:rsid w:val="0025694A"/>
    <w:rsid w:val="00264949"/>
    <w:rsid w:val="002719F4"/>
    <w:rsid w:val="00276766"/>
    <w:rsid w:val="00280FB7"/>
    <w:rsid w:val="0028195C"/>
    <w:rsid w:val="00281CB8"/>
    <w:rsid w:val="002840E2"/>
    <w:rsid w:val="0028442E"/>
    <w:rsid w:val="0028768E"/>
    <w:rsid w:val="00291BC6"/>
    <w:rsid w:val="00297EEE"/>
    <w:rsid w:val="002A04DE"/>
    <w:rsid w:val="002A06B9"/>
    <w:rsid w:val="002A25FD"/>
    <w:rsid w:val="002A37D2"/>
    <w:rsid w:val="002A3BEC"/>
    <w:rsid w:val="002B2A23"/>
    <w:rsid w:val="002B358F"/>
    <w:rsid w:val="002B61D3"/>
    <w:rsid w:val="002C037A"/>
    <w:rsid w:val="002C218C"/>
    <w:rsid w:val="002C377C"/>
    <w:rsid w:val="002C3FEF"/>
    <w:rsid w:val="002C635B"/>
    <w:rsid w:val="002D0933"/>
    <w:rsid w:val="002D3A22"/>
    <w:rsid w:val="002D6613"/>
    <w:rsid w:val="002D6A84"/>
    <w:rsid w:val="002D7720"/>
    <w:rsid w:val="002D7A3F"/>
    <w:rsid w:val="002E1414"/>
    <w:rsid w:val="002E3DAC"/>
    <w:rsid w:val="002E4026"/>
    <w:rsid w:val="002E761A"/>
    <w:rsid w:val="002E7BFD"/>
    <w:rsid w:val="00300783"/>
    <w:rsid w:val="00302BA7"/>
    <w:rsid w:val="00303653"/>
    <w:rsid w:val="00303BE1"/>
    <w:rsid w:val="003074FD"/>
    <w:rsid w:val="00312FD1"/>
    <w:rsid w:val="00316DC6"/>
    <w:rsid w:val="00317558"/>
    <w:rsid w:val="003233C9"/>
    <w:rsid w:val="00332597"/>
    <w:rsid w:val="00335F92"/>
    <w:rsid w:val="00350596"/>
    <w:rsid w:val="00351019"/>
    <w:rsid w:val="003523E8"/>
    <w:rsid w:val="00352A63"/>
    <w:rsid w:val="0035568C"/>
    <w:rsid w:val="00355B1D"/>
    <w:rsid w:val="0035624F"/>
    <w:rsid w:val="0035763E"/>
    <w:rsid w:val="00360A50"/>
    <w:rsid w:val="00361127"/>
    <w:rsid w:val="00362E66"/>
    <w:rsid w:val="00366E78"/>
    <w:rsid w:val="003722E0"/>
    <w:rsid w:val="003738F9"/>
    <w:rsid w:val="00376367"/>
    <w:rsid w:val="00376B87"/>
    <w:rsid w:val="00380B69"/>
    <w:rsid w:val="003855CE"/>
    <w:rsid w:val="00391C76"/>
    <w:rsid w:val="0039477B"/>
    <w:rsid w:val="003956EE"/>
    <w:rsid w:val="003A0D1A"/>
    <w:rsid w:val="003A0DDA"/>
    <w:rsid w:val="003A6DCD"/>
    <w:rsid w:val="003A7089"/>
    <w:rsid w:val="003B11B9"/>
    <w:rsid w:val="003C0F0B"/>
    <w:rsid w:val="003C243C"/>
    <w:rsid w:val="003C7CC2"/>
    <w:rsid w:val="003D0E32"/>
    <w:rsid w:val="003D7C62"/>
    <w:rsid w:val="003E0EC1"/>
    <w:rsid w:val="003E19CC"/>
    <w:rsid w:val="003E2597"/>
    <w:rsid w:val="003E6B67"/>
    <w:rsid w:val="003F2989"/>
    <w:rsid w:val="003F4482"/>
    <w:rsid w:val="003F57C0"/>
    <w:rsid w:val="004022BC"/>
    <w:rsid w:val="004063F3"/>
    <w:rsid w:val="00407C4E"/>
    <w:rsid w:val="00410BD2"/>
    <w:rsid w:val="004111AC"/>
    <w:rsid w:val="00412820"/>
    <w:rsid w:val="00412FA4"/>
    <w:rsid w:val="00424E50"/>
    <w:rsid w:val="004258EA"/>
    <w:rsid w:val="00426D4A"/>
    <w:rsid w:val="00427383"/>
    <w:rsid w:val="00430E9E"/>
    <w:rsid w:val="004317C4"/>
    <w:rsid w:val="00433AAC"/>
    <w:rsid w:val="00433DE1"/>
    <w:rsid w:val="00434417"/>
    <w:rsid w:val="00435107"/>
    <w:rsid w:val="00436BD3"/>
    <w:rsid w:val="0044300D"/>
    <w:rsid w:val="00443B89"/>
    <w:rsid w:val="00445B72"/>
    <w:rsid w:val="004503C2"/>
    <w:rsid w:val="00451C01"/>
    <w:rsid w:val="00452181"/>
    <w:rsid w:val="00452CF1"/>
    <w:rsid w:val="004550CD"/>
    <w:rsid w:val="00460BC5"/>
    <w:rsid w:val="00462762"/>
    <w:rsid w:val="00463ADD"/>
    <w:rsid w:val="0046565D"/>
    <w:rsid w:val="00466CDC"/>
    <w:rsid w:val="00467686"/>
    <w:rsid w:val="0047556D"/>
    <w:rsid w:val="0047714D"/>
    <w:rsid w:val="00477FC9"/>
    <w:rsid w:val="00484DDE"/>
    <w:rsid w:val="004851F2"/>
    <w:rsid w:val="00485293"/>
    <w:rsid w:val="00490CED"/>
    <w:rsid w:val="004934A4"/>
    <w:rsid w:val="00494DF1"/>
    <w:rsid w:val="0049610A"/>
    <w:rsid w:val="004A3FDE"/>
    <w:rsid w:val="004A6F6D"/>
    <w:rsid w:val="004B52EF"/>
    <w:rsid w:val="004B58B2"/>
    <w:rsid w:val="004B6BB2"/>
    <w:rsid w:val="004C4C1F"/>
    <w:rsid w:val="004C5059"/>
    <w:rsid w:val="004D0C57"/>
    <w:rsid w:val="004D487F"/>
    <w:rsid w:val="004D736A"/>
    <w:rsid w:val="004E597E"/>
    <w:rsid w:val="004E7EA5"/>
    <w:rsid w:val="004F46B3"/>
    <w:rsid w:val="004F4AEB"/>
    <w:rsid w:val="004F5C61"/>
    <w:rsid w:val="004F7D70"/>
    <w:rsid w:val="00511371"/>
    <w:rsid w:val="00514723"/>
    <w:rsid w:val="00514DAB"/>
    <w:rsid w:val="00515EEB"/>
    <w:rsid w:val="00517EB8"/>
    <w:rsid w:val="00520A49"/>
    <w:rsid w:val="00522AB7"/>
    <w:rsid w:val="0052436D"/>
    <w:rsid w:val="0052784E"/>
    <w:rsid w:val="0053278D"/>
    <w:rsid w:val="0053344F"/>
    <w:rsid w:val="00536CEC"/>
    <w:rsid w:val="00537276"/>
    <w:rsid w:val="005401A5"/>
    <w:rsid w:val="00542E2C"/>
    <w:rsid w:val="00545BD9"/>
    <w:rsid w:val="00551C09"/>
    <w:rsid w:val="00552753"/>
    <w:rsid w:val="00561DE6"/>
    <w:rsid w:val="00565199"/>
    <w:rsid w:val="00565C3B"/>
    <w:rsid w:val="00566A16"/>
    <w:rsid w:val="005674BC"/>
    <w:rsid w:val="00571E00"/>
    <w:rsid w:val="0057562F"/>
    <w:rsid w:val="00575932"/>
    <w:rsid w:val="005759C2"/>
    <w:rsid w:val="00582EB6"/>
    <w:rsid w:val="00583386"/>
    <w:rsid w:val="00583DA4"/>
    <w:rsid w:val="00587A11"/>
    <w:rsid w:val="00593133"/>
    <w:rsid w:val="0059348D"/>
    <w:rsid w:val="00594AFF"/>
    <w:rsid w:val="005A49D0"/>
    <w:rsid w:val="005A6975"/>
    <w:rsid w:val="005B0E1C"/>
    <w:rsid w:val="005B0E31"/>
    <w:rsid w:val="005B2189"/>
    <w:rsid w:val="005B24D2"/>
    <w:rsid w:val="005B6FEB"/>
    <w:rsid w:val="005B7BFA"/>
    <w:rsid w:val="005C1628"/>
    <w:rsid w:val="005C3BE8"/>
    <w:rsid w:val="005C3C50"/>
    <w:rsid w:val="005C4764"/>
    <w:rsid w:val="005C65B8"/>
    <w:rsid w:val="005C7716"/>
    <w:rsid w:val="005D1437"/>
    <w:rsid w:val="005D18D7"/>
    <w:rsid w:val="005D25EB"/>
    <w:rsid w:val="005D3FC3"/>
    <w:rsid w:val="005E0D7D"/>
    <w:rsid w:val="005E1BAB"/>
    <w:rsid w:val="005E2D9C"/>
    <w:rsid w:val="005E4D46"/>
    <w:rsid w:val="005E51DE"/>
    <w:rsid w:val="005E62D8"/>
    <w:rsid w:val="005F27B1"/>
    <w:rsid w:val="005F2824"/>
    <w:rsid w:val="005F2FC1"/>
    <w:rsid w:val="005F40BB"/>
    <w:rsid w:val="005F569C"/>
    <w:rsid w:val="00600414"/>
    <w:rsid w:val="00600BF1"/>
    <w:rsid w:val="006166E3"/>
    <w:rsid w:val="00622C7F"/>
    <w:rsid w:val="00627245"/>
    <w:rsid w:val="006300EA"/>
    <w:rsid w:val="006326C8"/>
    <w:rsid w:val="006367D9"/>
    <w:rsid w:val="006370F1"/>
    <w:rsid w:val="00637E58"/>
    <w:rsid w:val="00640D88"/>
    <w:rsid w:val="0064595F"/>
    <w:rsid w:val="00646E3C"/>
    <w:rsid w:val="006569D9"/>
    <w:rsid w:val="00657F4E"/>
    <w:rsid w:val="0066268F"/>
    <w:rsid w:val="006638E2"/>
    <w:rsid w:val="00665BCC"/>
    <w:rsid w:val="00666CC0"/>
    <w:rsid w:val="0067142E"/>
    <w:rsid w:val="00675BE4"/>
    <w:rsid w:val="0068075F"/>
    <w:rsid w:val="00682A62"/>
    <w:rsid w:val="00682AA5"/>
    <w:rsid w:val="00690BBA"/>
    <w:rsid w:val="006955C3"/>
    <w:rsid w:val="00695601"/>
    <w:rsid w:val="00695872"/>
    <w:rsid w:val="006966BD"/>
    <w:rsid w:val="006A152B"/>
    <w:rsid w:val="006A3511"/>
    <w:rsid w:val="006A3D88"/>
    <w:rsid w:val="006A66E1"/>
    <w:rsid w:val="006B06DE"/>
    <w:rsid w:val="006B286F"/>
    <w:rsid w:val="006B491C"/>
    <w:rsid w:val="006B4BF0"/>
    <w:rsid w:val="006B5224"/>
    <w:rsid w:val="006B58A4"/>
    <w:rsid w:val="006B7F9B"/>
    <w:rsid w:val="006C0454"/>
    <w:rsid w:val="006C16F8"/>
    <w:rsid w:val="006C2045"/>
    <w:rsid w:val="006C30A7"/>
    <w:rsid w:val="006D0982"/>
    <w:rsid w:val="006D3110"/>
    <w:rsid w:val="006D4263"/>
    <w:rsid w:val="006E0106"/>
    <w:rsid w:val="006E12DB"/>
    <w:rsid w:val="006E74EC"/>
    <w:rsid w:val="006F0F91"/>
    <w:rsid w:val="006F36E0"/>
    <w:rsid w:val="006F56BA"/>
    <w:rsid w:val="006F5B7A"/>
    <w:rsid w:val="00702A59"/>
    <w:rsid w:val="00711185"/>
    <w:rsid w:val="0071495F"/>
    <w:rsid w:val="007168F0"/>
    <w:rsid w:val="00716A96"/>
    <w:rsid w:val="007202A4"/>
    <w:rsid w:val="00723F1C"/>
    <w:rsid w:val="00726BD1"/>
    <w:rsid w:val="00733A93"/>
    <w:rsid w:val="00735A66"/>
    <w:rsid w:val="0073634C"/>
    <w:rsid w:val="00736B84"/>
    <w:rsid w:val="0074167C"/>
    <w:rsid w:val="00741C41"/>
    <w:rsid w:val="007470E3"/>
    <w:rsid w:val="00747EE6"/>
    <w:rsid w:val="00751FC7"/>
    <w:rsid w:val="0075256A"/>
    <w:rsid w:val="00753855"/>
    <w:rsid w:val="00753861"/>
    <w:rsid w:val="0076219A"/>
    <w:rsid w:val="00762AFE"/>
    <w:rsid w:val="00765AAE"/>
    <w:rsid w:val="0077035A"/>
    <w:rsid w:val="00770B61"/>
    <w:rsid w:val="00771305"/>
    <w:rsid w:val="00771C36"/>
    <w:rsid w:val="00773E3D"/>
    <w:rsid w:val="00780FDE"/>
    <w:rsid w:val="00781734"/>
    <w:rsid w:val="00792880"/>
    <w:rsid w:val="00797623"/>
    <w:rsid w:val="007A2082"/>
    <w:rsid w:val="007A418C"/>
    <w:rsid w:val="007A72B4"/>
    <w:rsid w:val="007B1F71"/>
    <w:rsid w:val="007B2CE5"/>
    <w:rsid w:val="007B5237"/>
    <w:rsid w:val="007B76F7"/>
    <w:rsid w:val="007D047C"/>
    <w:rsid w:val="007D243B"/>
    <w:rsid w:val="007D3E68"/>
    <w:rsid w:val="007D7E12"/>
    <w:rsid w:val="007E3EF4"/>
    <w:rsid w:val="007F2937"/>
    <w:rsid w:val="007F3215"/>
    <w:rsid w:val="007F3388"/>
    <w:rsid w:val="00800212"/>
    <w:rsid w:val="008069A7"/>
    <w:rsid w:val="00807BC9"/>
    <w:rsid w:val="00813295"/>
    <w:rsid w:val="008133E3"/>
    <w:rsid w:val="00815A04"/>
    <w:rsid w:val="00816D06"/>
    <w:rsid w:val="00817921"/>
    <w:rsid w:val="008201E8"/>
    <w:rsid w:val="00823495"/>
    <w:rsid w:val="00823DDF"/>
    <w:rsid w:val="00827D90"/>
    <w:rsid w:val="0083067F"/>
    <w:rsid w:val="00830FAB"/>
    <w:rsid w:val="008349F2"/>
    <w:rsid w:val="00836D5D"/>
    <w:rsid w:val="00840856"/>
    <w:rsid w:val="00840EC3"/>
    <w:rsid w:val="00841B5E"/>
    <w:rsid w:val="00845969"/>
    <w:rsid w:val="00851A4E"/>
    <w:rsid w:val="00852494"/>
    <w:rsid w:val="00856982"/>
    <w:rsid w:val="00860348"/>
    <w:rsid w:val="008716A1"/>
    <w:rsid w:val="00871C4F"/>
    <w:rsid w:val="00871F27"/>
    <w:rsid w:val="008733D1"/>
    <w:rsid w:val="00873749"/>
    <w:rsid w:val="008823F8"/>
    <w:rsid w:val="00883643"/>
    <w:rsid w:val="0088385C"/>
    <w:rsid w:val="008849A9"/>
    <w:rsid w:val="00887139"/>
    <w:rsid w:val="00893A69"/>
    <w:rsid w:val="008962CD"/>
    <w:rsid w:val="008965AF"/>
    <w:rsid w:val="008A0062"/>
    <w:rsid w:val="008A16CC"/>
    <w:rsid w:val="008A193A"/>
    <w:rsid w:val="008A2445"/>
    <w:rsid w:val="008A32BE"/>
    <w:rsid w:val="008A6CD8"/>
    <w:rsid w:val="008A6F84"/>
    <w:rsid w:val="008A7A2C"/>
    <w:rsid w:val="008B1934"/>
    <w:rsid w:val="008B5706"/>
    <w:rsid w:val="008B5D17"/>
    <w:rsid w:val="008B7B3F"/>
    <w:rsid w:val="008C0E4E"/>
    <w:rsid w:val="008C10D3"/>
    <w:rsid w:val="008C4495"/>
    <w:rsid w:val="008C58B0"/>
    <w:rsid w:val="008C7539"/>
    <w:rsid w:val="008C7ED0"/>
    <w:rsid w:val="008D0639"/>
    <w:rsid w:val="008D498B"/>
    <w:rsid w:val="008D50A4"/>
    <w:rsid w:val="008E2453"/>
    <w:rsid w:val="008E6DF0"/>
    <w:rsid w:val="008F6B4C"/>
    <w:rsid w:val="00900B88"/>
    <w:rsid w:val="00904552"/>
    <w:rsid w:val="009053ED"/>
    <w:rsid w:val="00905573"/>
    <w:rsid w:val="009067CA"/>
    <w:rsid w:val="00906A9C"/>
    <w:rsid w:val="00913A1E"/>
    <w:rsid w:val="00913A34"/>
    <w:rsid w:val="00915BAA"/>
    <w:rsid w:val="009164AD"/>
    <w:rsid w:val="0093336A"/>
    <w:rsid w:val="0093445C"/>
    <w:rsid w:val="00934A77"/>
    <w:rsid w:val="00935073"/>
    <w:rsid w:val="00935200"/>
    <w:rsid w:val="009417CB"/>
    <w:rsid w:val="0094318F"/>
    <w:rsid w:val="0094356D"/>
    <w:rsid w:val="009435B9"/>
    <w:rsid w:val="00944DEB"/>
    <w:rsid w:val="00946F2D"/>
    <w:rsid w:val="009506F0"/>
    <w:rsid w:val="009520AE"/>
    <w:rsid w:val="00952833"/>
    <w:rsid w:val="00954569"/>
    <w:rsid w:val="009560E6"/>
    <w:rsid w:val="0095616D"/>
    <w:rsid w:val="00961D03"/>
    <w:rsid w:val="0096291A"/>
    <w:rsid w:val="00963F21"/>
    <w:rsid w:val="009679A7"/>
    <w:rsid w:val="00970C1C"/>
    <w:rsid w:val="00971E37"/>
    <w:rsid w:val="00974AAE"/>
    <w:rsid w:val="00975E7A"/>
    <w:rsid w:val="00984A16"/>
    <w:rsid w:val="00985105"/>
    <w:rsid w:val="00986E4A"/>
    <w:rsid w:val="00987F80"/>
    <w:rsid w:val="009904A0"/>
    <w:rsid w:val="009904DE"/>
    <w:rsid w:val="009952FB"/>
    <w:rsid w:val="00995537"/>
    <w:rsid w:val="009970A0"/>
    <w:rsid w:val="009A0FF7"/>
    <w:rsid w:val="009A3747"/>
    <w:rsid w:val="009A3BD8"/>
    <w:rsid w:val="009A3D4F"/>
    <w:rsid w:val="009A48E8"/>
    <w:rsid w:val="009A60F8"/>
    <w:rsid w:val="009A78E3"/>
    <w:rsid w:val="009B7D79"/>
    <w:rsid w:val="009C0F2B"/>
    <w:rsid w:val="009C3C1A"/>
    <w:rsid w:val="009C4D03"/>
    <w:rsid w:val="009C5ED0"/>
    <w:rsid w:val="009C794A"/>
    <w:rsid w:val="009D21EE"/>
    <w:rsid w:val="009E0158"/>
    <w:rsid w:val="009E2B2B"/>
    <w:rsid w:val="009E5D6A"/>
    <w:rsid w:val="009E7ADC"/>
    <w:rsid w:val="009F1CD7"/>
    <w:rsid w:val="009F1E7C"/>
    <w:rsid w:val="009F26DC"/>
    <w:rsid w:val="009F5F8D"/>
    <w:rsid w:val="009F682E"/>
    <w:rsid w:val="00A01C82"/>
    <w:rsid w:val="00A03156"/>
    <w:rsid w:val="00A07764"/>
    <w:rsid w:val="00A1093B"/>
    <w:rsid w:val="00A14981"/>
    <w:rsid w:val="00A16263"/>
    <w:rsid w:val="00A16D66"/>
    <w:rsid w:val="00A17838"/>
    <w:rsid w:val="00A17A29"/>
    <w:rsid w:val="00A27795"/>
    <w:rsid w:val="00A317A1"/>
    <w:rsid w:val="00A32093"/>
    <w:rsid w:val="00A32220"/>
    <w:rsid w:val="00A33A92"/>
    <w:rsid w:val="00A3450E"/>
    <w:rsid w:val="00A34ED1"/>
    <w:rsid w:val="00A35A9B"/>
    <w:rsid w:val="00A372D5"/>
    <w:rsid w:val="00A402E6"/>
    <w:rsid w:val="00A4040D"/>
    <w:rsid w:val="00A40C17"/>
    <w:rsid w:val="00A4309F"/>
    <w:rsid w:val="00A45347"/>
    <w:rsid w:val="00A45C7F"/>
    <w:rsid w:val="00A463EA"/>
    <w:rsid w:val="00A46B0B"/>
    <w:rsid w:val="00A51A91"/>
    <w:rsid w:val="00A52B4B"/>
    <w:rsid w:val="00A52EBA"/>
    <w:rsid w:val="00A533A6"/>
    <w:rsid w:val="00A53FE3"/>
    <w:rsid w:val="00A57658"/>
    <w:rsid w:val="00A64997"/>
    <w:rsid w:val="00A70E3D"/>
    <w:rsid w:val="00A71F4B"/>
    <w:rsid w:val="00A756EE"/>
    <w:rsid w:val="00A766B1"/>
    <w:rsid w:val="00A817AA"/>
    <w:rsid w:val="00A83632"/>
    <w:rsid w:val="00A87180"/>
    <w:rsid w:val="00A87AA0"/>
    <w:rsid w:val="00A87EC9"/>
    <w:rsid w:val="00A94231"/>
    <w:rsid w:val="00A955E1"/>
    <w:rsid w:val="00A96156"/>
    <w:rsid w:val="00A967E1"/>
    <w:rsid w:val="00A97029"/>
    <w:rsid w:val="00A97D52"/>
    <w:rsid w:val="00AA100B"/>
    <w:rsid w:val="00AA1B58"/>
    <w:rsid w:val="00AA40D0"/>
    <w:rsid w:val="00AA58E9"/>
    <w:rsid w:val="00AA59B7"/>
    <w:rsid w:val="00AA6048"/>
    <w:rsid w:val="00AA66B2"/>
    <w:rsid w:val="00AB128F"/>
    <w:rsid w:val="00AB1539"/>
    <w:rsid w:val="00AB48AA"/>
    <w:rsid w:val="00AB794D"/>
    <w:rsid w:val="00AC0730"/>
    <w:rsid w:val="00AC528D"/>
    <w:rsid w:val="00AC7E7C"/>
    <w:rsid w:val="00AD2E73"/>
    <w:rsid w:val="00AD514F"/>
    <w:rsid w:val="00AE36C3"/>
    <w:rsid w:val="00AE64AE"/>
    <w:rsid w:val="00AE6C87"/>
    <w:rsid w:val="00AE7FAD"/>
    <w:rsid w:val="00AF0D6F"/>
    <w:rsid w:val="00AF1E15"/>
    <w:rsid w:val="00AF7211"/>
    <w:rsid w:val="00B05129"/>
    <w:rsid w:val="00B051B2"/>
    <w:rsid w:val="00B12966"/>
    <w:rsid w:val="00B13184"/>
    <w:rsid w:val="00B1696E"/>
    <w:rsid w:val="00B208CB"/>
    <w:rsid w:val="00B30AF4"/>
    <w:rsid w:val="00B32DB6"/>
    <w:rsid w:val="00B47FBC"/>
    <w:rsid w:val="00B51B4C"/>
    <w:rsid w:val="00B54A3E"/>
    <w:rsid w:val="00B6233B"/>
    <w:rsid w:val="00B66415"/>
    <w:rsid w:val="00B67882"/>
    <w:rsid w:val="00B701E2"/>
    <w:rsid w:val="00B7211A"/>
    <w:rsid w:val="00B73B80"/>
    <w:rsid w:val="00B76564"/>
    <w:rsid w:val="00B810F0"/>
    <w:rsid w:val="00B83877"/>
    <w:rsid w:val="00B83C1D"/>
    <w:rsid w:val="00B855BC"/>
    <w:rsid w:val="00B86E07"/>
    <w:rsid w:val="00B91C74"/>
    <w:rsid w:val="00B92823"/>
    <w:rsid w:val="00B93007"/>
    <w:rsid w:val="00B94537"/>
    <w:rsid w:val="00B954DF"/>
    <w:rsid w:val="00B9622B"/>
    <w:rsid w:val="00BA3047"/>
    <w:rsid w:val="00BA33F2"/>
    <w:rsid w:val="00BA359A"/>
    <w:rsid w:val="00BA454E"/>
    <w:rsid w:val="00BA6621"/>
    <w:rsid w:val="00BA7A73"/>
    <w:rsid w:val="00BB13F5"/>
    <w:rsid w:val="00BC14F6"/>
    <w:rsid w:val="00BC690A"/>
    <w:rsid w:val="00BC754C"/>
    <w:rsid w:val="00BD006F"/>
    <w:rsid w:val="00BD1927"/>
    <w:rsid w:val="00BE0FBB"/>
    <w:rsid w:val="00BF5866"/>
    <w:rsid w:val="00C039E1"/>
    <w:rsid w:val="00C04223"/>
    <w:rsid w:val="00C04395"/>
    <w:rsid w:val="00C06048"/>
    <w:rsid w:val="00C07439"/>
    <w:rsid w:val="00C07D42"/>
    <w:rsid w:val="00C12134"/>
    <w:rsid w:val="00C13A39"/>
    <w:rsid w:val="00C1448B"/>
    <w:rsid w:val="00C15000"/>
    <w:rsid w:val="00C15634"/>
    <w:rsid w:val="00C17416"/>
    <w:rsid w:val="00C215E0"/>
    <w:rsid w:val="00C2189C"/>
    <w:rsid w:val="00C25B11"/>
    <w:rsid w:val="00C26A85"/>
    <w:rsid w:val="00C33536"/>
    <w:rsid w:val="00C358D6"/>
    <w:rsid w:val="00C37F33"/>
    <w:rsid w:val="00C447A1"/>
    <w:rsid w:val="00C45A78"/>
    <w:rsid w:val="00C463B7"/>
    <w:rsid w:val="00C47AE1"/>
    <w:rsid w:val="00C525B2"/>
    <w:rsid w:val="00C644F9"/>
    <w:rsid w:val="00C70B09"/>
    <w:rsid w:val="00C70D23"/>
    <w:rsid w:val="00C71953"/>
    <w:rsid w:val="00C71A3A"/>
    <w:rsid w:val="00C77F19"/>
    <w:rsid w:val="00C80846"/>
    <w:rsid w:val="00C86692"/>
    <w:rsid w:val="00C90EFD"/>
    <w:rsid w:val="00C9492A"/>
    <w:rsid w:val="00C94D2D"/>
    <w:rsid w:val="00C962D3"/>
    <w:rsid w:val="00C968F6"/>
    <w:rsid w:val="00CA0804"/>
    <w:rsid w:val="00CA548C"/>
    <w:rsid w:val="00CB2031"/>
    <w:rsid w:val="00CC12F4"/>
    <w:rsid w:val="00CC3067"/>
    <w:rsid w:val="00CC5DB6"/>
    <w:rsid w:val="00CD0B3C"/>
    <w:rsid w:val="00CD2034"/>
    <w:rsid w:val="00CD54B5"/>
    <w:rsid w:val="00CE0C8E"/>
    <w:rsid w:val="00CE1F6F"/>
    <w:rsid w:val="00CE3BEA"/>
    <w:rsid w:val="00CE5B34"/>
    <w:rsid w:val="00CE752F"/>
    <w:rsid w:val="00CF463F"/>
    <w:rsid w:val="00CF5962"/>
    <w:rsid w:val="00CF702E"/>
    <w:rsid w:val="00D0021A"/>
    <w:rsid w:val="00D069D0"/>
    <w:rsid w:val="00D07C38"/>
    <w:rsid w:val="00D1639C"/>
    <w:rsid w:val="00D2095B"/>
    <w:rsid w:val="00D213F9"/>
    <w:rsid w:val="00D23606"/>
    <w:rsid w:val="00D23696"/>
    <w:rsid w:val="00D32C91"/>
    <w:rsid w:val="00D33B25"/>
    <w:rsid w:val="00D34079"/>
    <w:rsid w:val="00D370B5"/>
    <w:rsid w:val="00D45026"/>
    <w:rsid w:val="00D53EA7"/>
    <w:rsid w:val="00D67FC2"/>
    <w:rsid w:val="00D718A3"/>
    <w:rsid w:val="00D7210F"/>
    <w:rsid w:val="00D7391D"/>
    <w:rsid w:val="00D73E03"/>
    <w:rsid w:val="00D755FE"/>
    <w:rsid w:val="00D77967"/>
    <w:rsid w:val="00D81EA8"/>
    <w:rsid w:val="00D91670"/>
    <w:rsid w:val="00DA09F5"/>
    <w:rsid w:val="00DB4847"/>
    <w:rsid w:val="00DC1A19"/>
    <w:rsid w:val="00DC59C3"/>
    <w:rsid w:val="00DC5A25"/>
    <w:rsid w:val="00DD08AD"/>
    <w:rsid w:val="00DD10BD"/>
    <w:rsid w:val="00DD5D70"/>
    <w:rsid w:val="00DD679C"/>
    <w:rsid w:val="00DD7009"/>
    <w:rsid w:val="00DD752F"/>
    <w:rsid w:val="00DD7672"/>
    <w:rsid w:val="00DD7C1D"/>
    <w:rsid w:val="00DE2269"/>
    <w:rsid w:val="00DE2A44"/>
    <w:rsid w:val="00DE7C84"/>
    <w:rsid w:val="00DF1A19"/>
    <w:rsid w:val="00DF3582"/>
    <w:rsid w:val="00DF6287"/>
    <w:rsid w:val="00DF79F3"/>
    <w:rsid w:val="00E02516"/>
    <w:rsid w:val="00E026BD"/>
    <w:rsid w:val="00E034C3"/>
    <w:rsid w:val="00E045AD"/>
    <w:rsid w:val="00E05FF9"/>
    <w:rsid w:val="00E06BC3"/>
    <w:rsid w:val="00E10669"/>
    <w:rsid w:val="00E156F4"/>
    <w:rsid w:val="00E17612"/>
    <w:rsid w:val="00E206FC"/>
    <w:rsid w:val="00E22099"/>
    <w:rsid w:val="00E2481F"/>
    <w:rsid w:val="00E25D08"/>
    <w:rsid w:val="00E264F1"/>
    <w:rsid w:val="00E2665D"/>
    <w:rsid w:val="00E3010E"/>
    <w:rsid w:val="00E31674"/>
    <w:rsid w:val="00E31A5C"/>
    <w:rsid w:val="00E338DC"/>
    <w:rsid w:val="00E33E83"/>
    <w:rsid w:val="00E354B0"/>
    <w:rsid w:val="00E35645"/>
    <w:rsid w:val="00E36FD5"/>
    <w:rsid w:val="00E41336"/>
    <w:rsid w:val="00E41EDA"/>
    <w:rsid w:val="00E47D8C"/>
    <w:rsid w:val="00E5420A"/>
    <w:rsid w:val="00E61029"/>
    <w:rsid w:val="00E61264"/>
    <w:rsid w:val="00E615BC"/>
    <w:rsid w:val="00E62759"/>
    <w:rsid w:val="00E648AB"/>
    <w:rsid w:val="00E65F87"/>
    <w:rsid w:val="00E661EB"/>
    <w:rsid w:val="00E6696C"/>
    <w:rsid w:val="00E66B18"/>
    <w:rsid w:val="00E66E02"/>
    <w:rsid w:val="00E67850"/>
    <w:rsid w:val="00E70FD4"/>
    <w:rsid w:val="00E73C29"/>
    <w:rsid w:val="00E75045"/>
    <w:rsid w:val="00E815F4"/>
    <w:rsid w:val="00E816C2"/>
    <w:rsid w:val="00E82AC2"/>
    <w:rsid w:val="00E876F3"/>
    <w:rsid w:val="00E877A7"/>
    <w:rsid w:val="00E933F0"/>
    <w:rsid w:val="00E95B97"/>
    <w:rsid w:val="00E961D0"/>
    <w:rsid w:val="00E97C84"/>
    <w:rsid w:val="00EA0FB5"/>
    <w:rsid w:val="00EA32E8"/>
    <w:rsid w:val="00EA6EF7"/>
    <w:rsid w:val="00EA798B"/>
    <w:rsid w:val="00EA7D0D"/>
    <w:rsid w:val="00EB2796"/>
    <w:rsid w:val="00EB7BF7"/>
    <w:rsid w:val="00EC1248"/>
    <w:rsid w:val="00EC1AA9"/>
    <w:rsid w:val="00EC4433"/>
    <w:rsid w:val="00EC4F32"/>
    <w:rsid w:val="00EC6CCB"/>
    <w:rsid w:val="00EC7C7B"/>
    <w:rsid w:val="00ED0D1A"/>
    <w:rsid w:val="00ED2629"/>
    <w:rsid w:val="00ED2C01"/>
    <w:rsid w:val="00ED35E4"/>
    <w:rsid w:val="00ED3988"/>
    <w:rsid w:val="00ED425B"/>
    <w:rsid w:val="00ED57DB"/>
    <w:rsid w:val="00ED6647"/>
    <w:rsid w:val="00EE31D0"/>
    <w:rsid w:val="00EE49D5"/>
    <w:rsid w:val="00EE4DD5"/>
    <w:rsid w:val="00EE588F"/>
    <w:rsid w:val="00EE5FBD"/>
    <w:rsid w:val="00F05842"/>
    <w:rsid w:val="00F10BE3"/>
    <w:rsid w:val="00F129C8"/>
    <w:rsid w:val="00F12AC2"/>
    <w:rsid w:val="00F1483A"/>
    <w:rsid w:val="00F154F6"/>
    <w:rsid w:val="00F16857"/>
    <w:rsid w:val="00F25E0D"/>
    <w:rsid w:val="00F275D3"/>
    <w:rsid w:val="00F3088E"/>
    <w:rsid w:val="00F31E83"/>
    <w:rsid w:val="00F35DDB"/>
    <w:rsid w:val="00F373A3"/>
    <w:rsid w:val="00F402F7"/>
    <w:rsid w:val="00F432E6"/>
    <w:rsid w:val="00F505CF"/>
    <w:rsid w:val="00F51899"/>
    <w:rsid w:val="00F5302D"/>
    <w:rsid w:val="00F53584"/>
    <w:rsid w:val="00F53D9D"/>
    <w:rsid w:val="00F636E9"/>
    <w:rsid w:val="00F671C3"/>
    <w:rsid w:val="00F7050F"/>
    <w:rsid w:val="00F75604"/>
    <w:rsid w:val="00F81241"/>
    <w:rsid w:val="00F819A3"/>
    <w:rsid w:val="00F902BD"/>
    <w:rsid w:val="00F9181B"/>
    <w:rsid w:val="00F937F3"/>
    <w:rsid w:val="00F975D1"/>
    <w:rsid w:val="00F97A3C"/>
    <w:rsid w:val="00FA09E8"/>
    <w:rsid w:val="00FA6CCA"/>
    <w:rsid w:val="00FB0188"/>
    <w:rsid w:val="00FB0DA0"/>
    <w:rsid w:val="00FB20DF"/>
    <w:rsid w:val="00FB31C6"/>
    <w:rsid w:val="00FB3AE0"/>
    <w:rsid w:val="00FB70FA"/>
    <w:rsid w:val="00FC3855"/>
    <w:rsid w:val="00FC6678"/>
    <w:rsid w:val="00FC6BED"/>
    <w:rsid w:val="00FD1CBC"/>
    <w:rsid w:val="00FD1EB3"/>
    <w:rsid w:val="00FD65E3"/>
    <w:rsid w:val="00FD6D0D"/>
    <w:rsid w:val="00FD70EE"/>
    <w:rsid w:val="00FE1D7A"/>
    <w:rsid w:val="00FE240C"/>
    <w:rsid w:val="00FE541A"/>
    <w:rsid w:val="00FE7BD0"/>
    <w:rsid w:val="00FF103A"/>
    <w:rsid w:val="00FF1CC0"/>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12A1A"/>
  <w15:chartTrackingRefBased/>
  <w15:docId w15:val="{94919DB7-BEF0-4B2E-8783-FF94FA3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Comic Sans MS" w:hAnsi="Comic Sans MS"/>
      <w:b/>
      <w:sz w:val="32"/>
    </w:rPr>
  </w:style>
  <w:style w:type="paragraph" w:styleId="Heading4">
    <w:name w:val="heading 4"/>
    <w:basedOn w:val="Normal"/>
    <w:next w:val="Normal"/>
    <w:qFormat/>
    <w:pPr>
      <w:keepNext/>
      <w:ind w:left="360" w:hanging="360"/>
      <w:outlineLvl w:val="3"/>
    </w:pPr>
    <w:rPr>
      <w:rFonts w:ascii="Comic Sans MS" w:hAnsi="Comic Sans MS"/>
      <w:b/>
      <w:sz w:val="32"/>
    </w:rPr>
  </w:style>
  <w:style w:type="paragraph" w:styleId="Heading5">
    <w:name w:val="heading 5"/>
    <w:basedOn w:val="Normal"/>
    <w:next w:val="Normal"/>
    <w:qFormat/>
    <w:pPr>
      <w:keepNext/>
      <w:outlineLvl w:val="4"/>
    </w:pPr>
    <w:rPr>
      <w:rFonts w:ascii="Comic Sans MS" w:hAnsi="Comic Sans MS"/>
      <w:b/>
      <w:sz w:val="36"/>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rFonts w:ascii="Comic Sans MS" w:hAnsi="Comic Sans MS"/>
      <w:b/>
    </w:rPr>
  </w:style>
  <w:style w:type="paragraph" w:styleId="Heading8">
    <w:name w:val="heading 8"/>
    <w:basedOn w:val="Normal"/>
    <w:next w:val="Normal"/>
    <w:qFormat/>
    <w:pPr>
      <w:keepNext/>
      <w:jc w:val="center"/>
      <w:outlineLvl w:val="7"/>
    </w:pPr>
    <w:rPr>
      <w:rFonts w:ascii="Comic Sans MS" w:hAnsi="Comic Sans MS"/>
      <w:b/>
      <w:sz w:val="40"/>
    </w:rPr>
  </w:style>
  <w:style w:type="paragraph" w:styleId="Heading9">
    <w:name w:val="heading 9"/>
    <w:basedOn w:val="Normal"/>
    <w:next w:val="Normal"/>
    <w:qFormat/>
    <w:pPr>
      <w:keepNext/>
      <w:jc w:val="center"/>
      <w:outlineLvl w:val="8"/>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b/>
    </w:rPr>
  </w:style>
  <w:style w:type="paragraph" w:styleId="BodyTextIndent">
    <w:name w:val="Body Text Indent"/>
    <w:basedOn w:val="Normal"/>
    <w:pPr>
      <w:spacing w:line="240" w:lineRule="exact"/>
      <w:ind w:firstLine="720"/>
    </w:pPr>
  </w:style>
  <w:style w:type="paragraph" w:styleId="BodyTextIndent2">
    <w:name w:val="Body Text Indent 2"/>
    <w:basedOn w:val="Normal"/>
    <w:pPr>
      <w:spacing w:line="240" w:lineRule="exact"/>
      <w:ind w:left="270" w:hanging="270"/>
    </w:pPr>
  </w:style>
  <w:style w:type="paragraph" w:styleId="BodyText2">
    <w:name w:val="Body Text 2"/>
    <w:basedOn w:val="Normal"/>
    <w:rPr>
      <w:rFonts w:ascii="Comic Sans MS" w:hAnsi="Comic Sans MS"/>
      <w:u w:val="single"/>
    </w:rPr>
  </w:style>
  <w:style w:type="paragraph" w:styleId="BodyTextIndent3">
    <w:name w:val="Body Text Indent 3"/>
    <w:basedOn w:val="Normal"/>
    <w:pPr>
      <w:ind w:left="360" w:hanging="360"/>
    </w:pPr>
    <w:rPr>
      <w:rFonts w:ascii="Comic Sans MS" w:hAnsi="Comic Sans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220CA9"/>
    <w:pPr>
      <w:spacing w:before="100" w:beforeAutospacing="1" w:after="100" w:afterAutospacing="1"/>
    </w:pPr>
    <w:rPr>
      <w:rFonts w:ascii="Times New Roman" w:hAnsi="Times New Roman"/>
      <w:szCs w:val="24"/>
    </w:rPr>
  </w:style>
  <w:style w:type="table" w:styleId="TableGrid">
    <w:name w:val="Table Grid"/>
    <w:basedOn w:val="TableNormal"/>
    <w:rsid w:val="00C962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0669"/>
    <w:pPr>
      <w:tabs>
        <w:tab w:val="center" w:pos="4320"/>
        <w:tab w:val="right" w:pos="8640"/>
      </w:tabs>
    </w:pPr>
  </w:style>
  <w:style w:type="character" w:styleId="CommentReference">
    <w:name w:val="annotation reference"/>
    <w:semiHidden/>
    <w:rsid w:val="00C33536"/>
    <w:rPr>
      <w:sz w:val="16"/>
      <w:szCs w:val="16"/>
    </w:rPr>
  </w:style>
  <w:style w:type="paragraph" w:styleId="CommentText">
    <w:name w:val="annotation text"/>
    <w:basedOn w:val="Normal"/>
    <w:semiHidden/>
    <w:rsid w:val="00C33536"/>
    <w:rPr>
      <w:sz w:val="20"/>
    </w:rPr>
  </w:style>
  <w:style w:type="paragraph" w:styleId="CommentSubject">
    <w:name w:val="annotation subject"/>
    <w:basedOn w:val="CommentText"/>
    <w:next w:val="CommentText"/>
    <w:semiHidden/>
    <w:rsid w:val="00C33536"/>
    <w:rPr>
      <w:b/>
      <w:bCs/>
    </w:rPr>
  </w:style>
  <w:style w:type="paragraph" w:styleId="BalloonText">
    <w:name w:val="Balloon Text"/>
    <w:basedOn w:val="Normal"/>
    <w:semiHidden/>
    <w:rsid w:val="00C33536"/>
    <w:rPr>
      <w:rFonts w:ascii="Tahoma" w:hAnsi="Tahoma" w:cs="Tahoma"/>
      <w:sz w:val="16"/>
      <w:szCs w:val="16"/>
    </w:rPr>
  </w:style>
  <w:style w:type="character" w:styleId="Emphasis">
    <w:name w:val="Emphasis"/>
    <w:qFormat/>
    <w:rsid w:val="0066268F"/>
    <w:rPr>
      <w:i/>
      <w:iCs/>
    </w:rPr>
  </w:style>
  <w:style w:type="character" w:styleId="Hyperlink">
    <w:name w:val="Hyperlink"/>
    <w:rsid w:val="0066268F"/>
    <w:rPr>
      <w:strike w:val="0"/>
      <w:dstrike w:val="0"/>
      <w:color w:val="0033CC"/>
      <w:u w:val="none"/>
      <w:effect w:val="none"/>
    </w:rPr>
  </w:style>
  <w:style w:type="character" w:styleId="FootnoteReference">
    <w:name w:val="footnote reference"/>
    <w:rsid w:val="0066268F"/>
    <w:rPr>
      <w:vertAlign w:val="superscript"/>
    </w:rPr>
  </w:style>
  <w:style w:type="paragraph" w:styleId="FootnoteText">
    <w:name w:val="footnote text"/>
    <w:basedOn w:val="Normal"/>
    <w:link w:val="FootnoteTextChar"/>
    <w:unhideWhenUsed/>
    <w:rsid w:val="00407C4E"/>
    <w:rPr>
      <w:sz w:val="20"/>
    </w:rPr>
  </w:style>
  <w:style w:type="character" w:customStyle="1" w:styleId="FootnoteTextChar">
    <w:name w:val="Footnote Text Char"/>
    <w:basedOn w:val="DefaultParagraphFont"/>
    <w:link w:val="FootnoteText"/>
    <w:rsid w:val="00407C4E"/>
  </w:style>
  <w:style w:type="character" w:styleId="FollowedHyperlink">
    <w:name w:val="FollowedHyperlink"/>
    <w:rsid w:val="00391C76"/>
    <w:rPr>
      <w:color w:val="800080"/>
      <w:u w:val="single"/>
    </w:rPr>
  </w:style>
  <w:style w:type="paragraph" w:styleId="NoSpacing">
    <w:name w:val="No Spacing"/>
    <w:qFormat/>
    <w:rsid w:val="00B76564"/>
    <w:rPr>
      <w:rFonts w:ascii="Calibri" w:eastAsia="Calibri" w:hAnsi="Calibri"/>
      <w:sz w:val="22"/>
      <w:szCs w:val="22"/>
    </w:rPr>
  </w:style>
  <w:style w:type="paragraph" w:styleId="ListParagraph">
    <w:name w:val="List Paragraph"/>
    <w:basedOn w:val="Normal"/>
    <w:uiPriority w:val="34"/>
    <w:qFormat/>
    <w:rsid w:val="0002129B"/>
    <w:pPr>
      <w:ind w:left="720"/>
      <w:contextualSpacing/>
    </w:pPr>
    <w:rPr>
      <w:rFonts w:ascii="Times New Roman" w:hAnsi="Times New Roman"/>
      <w:szCs w:val="24"/>
    </w:rPr>
  </w:style>
  <w:style w:type="character" w:customStyle="1" w:styleId="FooterChar">
    <w:name w:val="Footer Char"/>
    <w:link w:val="Footer"/>
    <w:uiPriority w:val="99"/>
    <w:rsid w:val="00FD1CBC"/>
    <w:rPr>
      <w:sz w:val="24"/>
    </w:rPr>
  </w:style>
  <w:style w:type="character" w:styleId="UnresolvedMention">
    <w:name w:val="Unresolved Mention"/>
    <w:uiPriority w:val="99"/>
    <w:semiHidden/>
    <w:unhideWhenUsed/>
    <w:rsid w:val="0004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8288">
      <w:bodyDiv w:val="1"/>
      <w:marLeft w:val="0"/>
      <w:marRight w:val="0"/>
      <w:marTop w:val="0"/>
      <w:marBottom w:val="0"/>
      <w:divBdr>
        <w:top w:val="none" w:sz="0" w:space="0" w:color="auto"/>
        <w:left w:val="none" w:sz="0" w:space="0" w:color="auto"/>
        <w:bottom w:val="none" w:sz="0" w:space="0" w:color="auto"/>
        <w:right w:val="none" w:sz="0" w:space="0" w:color="auto"/>
      </w:divBdr>
      <w:divsChild>
        <w:div w:id="56140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8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meiosisRR%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xtgenscie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GeneticsConcep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waldron@upenn.edu" TargetMode="External"/><Relationship Id="rId4" Type="http://schemas.openxmlformats.org/officeDocument/2006/relationships/settings" Target="settings.xml"/><Relationship Id="rId9" Type="http://schemas.openxmlformats.org/officeDocument/2006/relationships/hyperlink" Target="https://serendipstudio.org/exchange/bioactivities/geneticsSRB"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xtgenscience.org/sites/default/files/Appendix%20G%20-%20Crosscutting%20Concepts%20FINAL%20edited%204.10.13.pdf" TargetMode="External"/><Relationship Id="rId2" Type="http://schemas.openxmlformats.org/officeDocument/2006/relationships/hyperlink" Target="http://www.nextgenscience.org/sites/default/files/HS%20LS%20topics%20combined%206.13.13.pdf" TargetMode="External"/><Relationship Id="rId1" Type="http://schemas.openxmlformats.org/officeDocument/2006/relationships/hyperlink" Target="https://serendipstudio.org/exchange/bioactivities/geneticsSRB" TargetMode="External"/><Relationship Id="rId6" Type="http://schemas.openxmlformats.org/officeDocument/2006/relationships/hyperlink" Target="http://www.nap.edu/catalog.php?record_id=13165" TargetMode="External"/><Relationship Id="rId5" Type="http://schemas.openxmlformats.org/officeDocument/2006/relationships/hyperlink" Target="https://serendipstudio.org/sci_edu/waldron/" TargetMode="External"/><Relationship Id="rId4" Type="http://schemas.openxmlformats.org/officeDocument/2006/relationships/hyperlink" Target="https://www.ncbi.nlm.nih.gov/books/NBK279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3802-A7FD-40FD-8223-B766EEAD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genetics sex ratio TN</vt:lpstr>
    </vt:vector>
  </TitlesOfParts>
  <Company>U. of Pennsylvania</Company>
  <LinksUpToDate>false</LinksUpToDate>
  <CharactersWithSpaces>9523</CharactersWithSpaces>
  <SharedDoc>false</SharedDoc>
  <HLinks>
    <vt:vector size="168" baseType="variant">
      <vt:variant>
        <vt:i4>1179668</vt:i4>
      </vt:variant>
      <vt:variant>
        <vt:i4>63</vt:i4>
      </vt:variant>
      <vt:variant>
        <vt:i4>0</vt:i4>
      </vt:variant>
      <vt:variant>
        <vt:i4>5</vt:i4>
      </vt:variant>
      <vt:variant>
        <vt:lpwstr>http://serendip.brynmawr.edu/exchange/bioactivities/GeneticsConcepts</vt:lpwstr>
      </vt:variant>
      <vt:variant>
        <vt:lpwstr/>
      </vt:variant>
      <vt:variant>
        <vt:i4>262150</vt:i4>
      </vt:variant>
      <vt:variant>
        <vt:i4>60</vt:i4>
      </vt:variant>
      <vt:variant>
        <vt:i4>0</vt:i4>
      </vt:variant>
      <vt:variant>
        <vt:i4>5</vt:i4>
      </vt:variant>
      <vt:variant>
        <vt:lpwstr>http://serendip.brynmawr.edu/exchange/bioactivities/SoapOperaGenetics</vt:lpwstr>
      </vt:variant>
      <vt:variant>
        <vt:lpwstr/>
      </vt:variant>
      <vt:variant>
        <vt:i4>1703951</vt:i4>
      </vt:variant>
      <vt:variant>
        <vt:i4>57</vt:i4>
      </vt:variant>
      <vt:variant>
        <vt:i4>0</vt:i4>
      </vt:variant>
      <vt:variant>
        <vt:i4>5</vt:i4>
      </vt:variant>
      <vt:variant>
        <vt:lpwstr>http://serendip.brynmawr.edu/exchange/bioactivities/GeneticsInherited</vt:lpwstr>
      </vt:variant>
      <vt:variant>
        <vt:lpwstr/>
      </vt:variant>
      <vt:variant>
        <vt:i4>2359341</vt:i4>
      </vt:variant>
      <vt:variant>
        <vt:i4>54</vt:i4>
      </vt:variant>
      <vt:variant>
        <vt:i4>0</vt:i4>
      </vt:variant>
      <vt:variant>
        <vt:i4>5</vt:i4>
      </vt:variant>
      <vt:variant>
        <vt:lpwstr>http://ghr.nlm.nih.gov/condition/achondroplasia</vt:lpwstr>
      </vt:variant>
      <vt:variant>
        <vt:lpwstr/>
      </vt:variant>
      <vt:variant>
        <vt:i4>262150</vt:i4>
      </vt:variant>
      <vt:variant>
        <vt:i4>51</vt:i4>
      </vt:variant>
      <vt:variant>
        <vt:i4>0</vt:i4>
      </vt:variant>
      <vt:variant>
        <vt:i4>5</vt:i4>
      </vt:variant>
      <vt:variant>
        <vt:lpwstr>http://serendip.brynmawr.edu/exchange/bioactivities/SoapOperaGenetics</vt:lpwstr>
      </vt:variant>
      <vt:variant>
        <vt:lpwstr/>
      </vt:variant>
      <vt:variant>
        <vt:i4>2818165</vt:i4>
      </vt:variant>
      <vt:variant>
        <vt:i4>48</vt:i4>
      </vt:variant>
      <vt:variant>
        <vt:i4>0</vt:i4>
      </vt:variant>
      <vt:variant>
        <vt:i4>5</vt:i4>
      </vt:variant>
      <vt:variant>
        <vt:lpwstr>http://www.mayoclinic.com/health/phenylketonuria/DS00514/DSECTION=treatments-and-drugs</vt:lpwstr>
      </vt:variant>
      <vt:variant>
        <vt:lpwstr/>
      </vt:variant>
      <vt:variant>
        <vt:i4>2162735</vt:i4>
      </vt:variant>
      <vt:variant>
        <vt:i4>45</vt:i4>
      </vt:variant>
      <vt:variant>
        <vt:i4>0</vt:i4>
      </vt:variant>
      <vt:variant>
        <vt:i4>5</vt:i4>
      </vt:variant>
      <vt:variant>
        <vt:lpwstr>http://www.genome.gov/25020037</vt:lpwstr>
      </vt:variant>
      <vt:variant>
        <vt:lpwstr/>
      </vt:variant>
      <vt:variant>
        <vt:i4>7340139</vt:i4>
      </vt:variant>
      <vt:variant>
        <vt:i4>42</vt:i4>
      </vt:variant>
      <vt:variant>
        <vt:i4>0</vt:i4>
      </vt:variant>
      <vt:variant>
        <vt:i4>5</vt:i4>
      </vt:variant>
      <vt:variant>
        <vt:lpwstr>http://serendip.brynmawr.edu/exchange/bioactivities/mmfmistakes</vt:lpwstr>
      </vt:variant>
      <vt:variant>
        <vt:lpwstr/>
      </vt:variant>
      <vt:variant>
        <vt:i4>5177351</vt:i4>
      </vt:variant>
      <vt:variant>
        <vt:i4>39</vt:i4>
      </vt:variant>
      <vt:variant>
        <vt:i4>0</vt:i4>
      </vt:variant>
      <vt:variant>
        <vt:i4>5</vt:i4>
      </vt:variant>
      <vt:variant>
        <vt:lpwstr>http://ghr.nlm.nih.gov/condition/klinefelter-syndrome</vt:lpwstr>
      </vt:variant>
      <vt:variant>
        <vt:lpwstr/>
      </vt:variant>
      <vt:variant>
        <vt:i4>1048670</vt:i4>
      </vt:variant>
      <vt:variant>
        <vt:i4>36</vt:i4>
      </vt:variant>
      <vt:variant>
        <vt:i4>0</vt:i4>
      </vt:variant>
      <vt:variant>
        <vt:i4>5</vt:i4>
      </vt:variant>
      <vt:variant>
        <vt:lpwstr>http://ghr.nlm.nih.gov/condition/turner-syndrome</vt:lpwstr>
      </vt:variant>
      <vt:variant>
        <vt:lpwstr/>
      </vt:variant>
      <vt:variant>
        <vt:i4>7471123</vt:i4>
      </vt:variant>
      <vt:variant>
        <vt:i4>33</vt:i4>
      </vt:variant>
      <vt:variant>
        <vt:i4>0</vt:i4>
      </vt:variant>
      <vt:variant>
        <vt:i4>5</vt:i4>
      </vt:variant>
      <vt:variant>
        <vt:lpwstr>http://serendip.brynmawr.edu/sci_edu/waldron/</vt:lpwstr>
      </vt:variant>
      <vt:variant>
        <vt:lpwstr>meiosis</vt:lpwstr>
      </vt:variant>
      <vt:variant>
        <vt:i4>4980808</vt:i4>
      </vt:variant>
      <vt:variant>
        <vt:i4>30</vt:i4>
      </vt:variant>
      <vt:variant>
        <vt:i4>0</vt:i4>
      </vt:variant>
      <vt:variant>
        <vt:i4>5</vt:i4>
      </vt:variant>
      <vt:variant>
        <vt:lpwstr>http://www.ncbi.nlm.nih.gov/omim/</vt:lpwstr>
      </vt:variant>
      <vt:variant>
        <vt:lpwstr/>
      </vt:variant>
      <vt:variant>
        <vt:i4>3670051</vt:i4>
      </vt:variant>
      <vt:variant>
        <vt:i4>27</vt:i4>
      </vt:variant>
      <vt:variant>
        <vt:i4>0</vt:i4>
      </vt:variant>
      <vt:variant>
        <vt:i4>5</vt:i4>
      </vt:variant>
      <vt:variant>
        <vt:lpwstr>http://www.mayoclinic.com/health/sickle-cell-anemia/DS00324</vt:lpwstr>
      </vt:variant>
      <vt:variant>
        <vt:lpwstr/>
      </vt:variant>
      <vt:variant>
        <vt:i4>7536717</vt:i4>
      </vt:variant>
      <vt:variant>
        <vt:i4>24</vt:i4>
      </vt:variant>
      <vt:variant>
        <vt:i4>0</vt:i4>
      </vt:variant>
      <vt:variant>
        <vt:i4>5</vt:i4>
      </vt:variant>
      <vt:variant>
        <vt:lpwstr>http://www.mynvfi.org/about_vitiligo</vt:lpwstr>
      </vt:variant>
      <vt:variant>
        <vt:lpwstr/>
      </vt:variant>
      <vt:variant>
        <vt:i4>4980808</vt:i4>
      </vt:variant>
      <vt:variant>
        <vt:i4>21</vt:i4>
      </vt:variant>
      <vt:variant>
        <vt:i4>0</vt:i4>
      </vt:variant>
      <vt:variant>
        <vt:i4>5</vt:i4>
      </vt:variant>
      <vt:variant>
        <vt:lpwstr>http://www.ncbi.nlm.nih.gov/omim/</vt:lpwstr>
      </vt:variant>
      <vt:variant>
        <vt:lpwstr/>
      </vt:variant>
      <vt:variant>
        <vt:i4>7077936</vt:i4>
      </vt:variant>
      <vt:variant>
        <vt:i4>18</vt:i4>
      </vt:variant>
      <vt:variant>
        <vt:i4>0</vt:i4>
      </vt:variant>
      <vt:variant>
        <vt:i4>5</vt:i4>
      </vt:variant>
      <vt:variant>
        <vt:lpwstr>http://www.nlm.nih.gov/medlineplus/ency/article/001479.htm</vt:lpwstr>
      </vt:variant>
      <vt:variant>
        <vt:lpwstr/>
      </vt:variant>
      <vt:variant>
        <vt:i4>7995451</vt:i4>
      </vt:variant>
      <vt:variant>
        <vt:i4>15</vt:i4>
      </vt:variant>
      <vt:variant>
        <vt:i4>0</vt:i4>
      </vt:variant>
      <vt:variant>
        <vt:i4>5</vt:i4>
      </vt:variant>
      <vt:variant>
        <vt:lpwstr>http://www.biologyreference.com/Fo-Gr/Gene.html</vt:lpwstr>
      </vt:variant>
      <vt:variant>
        <vt:lpwstr/>
      </vt:variant>
      <vt:variant>
        <vt:i4>3801174</vt:i4>
      </vt:variant>
      <vt:variant>
        <vt:i4>12</vt:i4>
      </vt:variant>
      <vt:variant>
        <vt:i4>0</vt:i4>
      </vt:variant>
      <vt:variant>
        <vt:i4>5</vt:i4>
      </vt:variant>
      <vt:variant>
        <vt:lpwstr>mailto:iwaldron@sas.upenn.edu</vt:lpwstr>
      </vt:variant>
      <vt:variant>
        <vt:lpwstr/>
      </vt:variant>
      <vt:variant>
        <vt:i4>7471123</vt:i4>
      </vt:variant>
      <vt:variant>
        <vt:i4>9</vt:i4>
      </vt:variant>
      <vt:variant>
        <vt:i4>0</vt:i4>
      </vt:variant>
      <vt:variant>
        <vt:i4>5</vt:i4>
      </vt:variant>
      <vt:variant>
        <vt:lpwstr>http://serendip.brynmawr.edu/sci_edu/waldron/</vt:lpwstr>
      </vt:variant>
      <vt:variant>
        <vt:lpwstr>meiosis</vt:lpwstr>
      </vt:variant>
      <vt:variant>
        <vt:i4>1179668</vt:i4>
      </vt:variant>
      <vt:variant>
        <vt:i4>6</vt:i4>
      </vt:variant>
      <vt:variant>
        <vt:i4>0</vt:i4>
      </vt:variant>
      <vt:variant>
        <vt:i4>5</vt:i4>
      </vt:variant>
      <vt:variant>
        <vt:lpwstr>http://serendip.brynmawr.edu/exchange/bioactivities/GeneticsConcepts</vt:lpwstr>
      </vt:variant>
      <vt:variant>
        <vt:lpwstr/>
      </vt:variant>
      <vt:variant>
        <vt:i4>7471123</vt:i4>
      </vt:variant>
      <vt:variant>
        <vt:i4>3</vt:i4>
      </vt:variant>
      <vt:variant>
        <vt:i4>0</vt:i4>
      </vt:variant>
      <vt:variant>
        <vt:i4>5</vt:i4>
      </vt:variant>
      <vt:variant>
        <vt:lpwstr>http://serendip.brynmawr.edu/sci_edu/waldron/</vt:lpwstr>
      </vt:variant>
      <vt:variant>
        <vt:lpwstr>meiosis</vt:lpwstr>
      </vt:variant>
      <vt:variant>
        <vt:i4>7471123</vt:i4>
      </vt:variant>
      <vt:variant>
        <vt:i4>0</vt:i4>
      </vt:variant>
      <vt:variant>
        <vt:i4>0</vt:i4>
      </vt:variant>
      <vt:variant>
        <vt:i4>5</vt:i4>
      </vt:variant>
      <vt:variant>
        <vt:lpwstr>http://serendip.brynmawr.edu/sci_edu/waldron/</vt:lpwstr>
      </vt:variant>
      <vt:variant>
        <vt:lpwstr>meiosis</vt:lpwstr>
      </vt:variant>
      <vt:variant>
        <vt:i4>2687093</vt:i4>
      </vt:variant>
      <vt:variant>
        <vt:i4>15</vt:i4>
      </vt:variant>
      <vt:variant>
        <vt:i4>0</vt:i4>
      </vt:variant>
      <vt:variant>
        <vt:i4>5</vt:i4>
      </vt:variant>
      <vt:variant>
        <vt:lpwstr>http://www.nextgenscience.org/next-generation-science-standards</vt:lpwstr>
      </vt:variant>
      <vt:variant>
        <vt:lpwstr/>
      </vt:variant>
      <vt:variant>
        <vt:i4>5701690</vt:i4>
      </vt:variant>
      <vt:variant>
        <vt:i4>12</vt:i4>
      </vt:variant>
      <vt:variant>
        <vt:i4>0</vt:i4>
      </vt:variant>
      <vt:variant>
        <vt:i4>5</vt:i4>
      </vt:variant>
      <vt:variant>
        <vt:lpwstr>http://sciencecases.lib.buffalo.edu/cs/collection/detail.asp?case_id=562&amp;id=562</vt:lpwstr>
      </vt:variant>
      <vt:variant>
        <vt:lpwstr/>
      </vt:variant>
      <vt:variant>
        <vt:i4>655367</vt:i4>
      </vt:variant>
      <vt:variant>
        <vt:i4>9</vt:i4>
      </vt:variant>
      <vt:variant>
        <vt:i4>0</vt:i4>
      </vt:variant>
      <vt:variant>
        <vt:i4>5</vt:i4>
      </vt:variant>
      <vt:variant>
        <vt:lpwstr>http://genetics.thetech.org/ask/ask29</vt:lpwstr>
      </vt:variant>
      <vt:variant>
        <vt:lpwstr/>
      </vt:variant>
      <vt:variant>
        <vt:i4>4522009</vt:i4>
      </vt:variant>
      <vt:variant>
        <vt:i4>6</vt:i4>
      </vt:variant>
      <vt:variant>
        <vt:i4>0</vt:i4>
      </vt:variant>
      <vt:variant>
        <vt:i4>5</vt:i4>
      </vt:variant>
      <vt:variant>
        <vt:lpwstr>http://www.corestandards.org/</vt:lpwstr>
      </vt:variant>
      <vt:variant>
        <vt:lpwstr/>
      </vt:variant>
      <vt:variant>
        <vt:i4>2687093</vt:i4>
      </vt:variant>
      <vt:variant>
        <vt:i4>3</vt:i4>
      </vt:variant>
      <vt:variant>
        <vt:i4>0</vt:i4>
      </vt:variant>
      <vt:variant>
        <vt:i4>5</vt:i4>
      </vt:variant>
      <vt:variant>
        <vt:lpwstr>http://www.nextgenscience.org/next-generation-science-standards</vt:lpwstr>
      </vt:variant>
      <vt:variant>
        <vt:lpwstr/>
      </vt:variant>
      <vt:variant>
        <vt:i4>721018</vt:i4>
      </vt:variant>
      <vt:variant>
        <vt:i4>0</vt:i4>
      </vt:variant>
      <vt:variant>
        <vt:i4>0</vt:i4>
      </vt:variant>
      <vt:variant>
        <vt:i4>5</vt:i4>
      </vt:variant>
      <vt:variant>
        <vt:lpwstr>http://serendip.brynmawr.edu/sci_edu/waldron/</vt:lpwstr>
      </vt:variant>
      <vt:variant>
        <vt:lpwstr>genetics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sex ratio TN</dc:title>
  <dc:subject/>
  <dc:creator>Scott Poethig</dc:creator>
  <cp:keywords/>
  <dc:description/>
  <cp:lastModifiedBy>Ingrid Waldron</cp:lastModifiedBy>
  <cp:revision>9</cp:revision>
  <cp:lastPrinted>2024-01-31T13:49:00Z</cp:lastPrinted>
  <dcterms:created xsi:type="dcterms:W3CDTF">2023-11-20T11:08:00Z</dcterms:created>
  <dcterms:modified xsi:type="dcterms:W3CDTF">2024-01-31T14:01:00Z</dcterms:modified>
</cp:coreProperties>
</file>